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0" w:after="0"/>
        <w:rPr>
          <w:noProof/>
        </w:rPr>
      </w:pPr>
      <w:r>
        <w:rPr>
          <w:noProof/>
        </w:rPr>
        <w:drawing>
          <wp:anchor distT="0" distB="0" distL="114300" distR="114300" simplePos="0" relativeHeight="251662336" behindDoc="0" locked="0" layoutInCell="1" allowOverlap="1">
            <wp:simplePos x="0" y="0"/>
            <wp:positionH relativeFrom="column">
              <wp:posOffset>-556895</wp:posOffset>
            </wp:positionH>
            <wp:positionV relativeFrom="paragraph">
              <wp:posOffset>-711835</wp:posOffset>
            </wp:positionV>
            <wp:extent cx="1842135" cy="640080"/>
            <wp:effectExtent l="0" t="0" r="0" b="0"/>
            <wp:wrapNone/>
            <wp:docPr id="1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rafik 2"/>
                    <pic:cNvPicPr>
                      <a:picLocks noChangeAspect="1"/>
                    </pic:cNvPicPr>
                  </pic:nvPicPr>
                  <pic:blipFill rotWithShape="1">
                    <a:blip r:embed="rId7" cstate="print">
                      <a:extLst>
                        <a:ext uri="{28A0092B-C50C-407E-A947-70E740481C1C}">
                          <a14:useLocalDpi xmlns:a14="http://schemas.microsoft.com/office/drawing/2010/main" val="0"/>
                        </a:ext>
                      </a:extLst>
                    </a:blip>
                    <a:srcRect l="3460"/>
                    <a:stretch/>
                  </pic:blipFill>
                  <pic:spPr bwMode="auto">
                    <a:xfrm>
                      <a:off x="0" y="0"/>
                      <a:ext cx="1842135" cy="640080"/>
                    </a:xfrm>
                    <a:prstGeom prst="rect">
                      <a:avLst/>
                    </a:prstGeom>
                    <a:noFill/>
                    <a:ln>
                      <a:noFill/>
                    </a:ln>
                    <a:extLst/>
                  </pic:spPr>
                </pic:pic>
              </a:graphicData>
            </a:graphic>
          </wp:anchor>
        </w:drawing>
      </w:r>
      <w:r>
        <w:rPr>
          <w:noProof/>
          <w:lang w:val="de-AT" w:eastAsia="de-AT"/>
        </w:rPr>
        <w:drawing>
          <wp:anchor distT="0" distB="0" distL="114300" distR="114300" simplePos="0" relativeHeight="251663360" behindDoc="0" locked="0" layoutInCell="1" allowOverlap="1">
            <wp:simplePos x="0" y="0"/>
            <wp:positionH relativeFrom="column">
              <wp:posOffset>1532890</wp:posOffset>
            </wp:positionH>
            <wp:positionV relativeFrom="paragraph">
              <wp:posOffset>-626745</wp:posOffset>
            </wp:positionV>
            <wp:extent cx="1416537" cy="468000"/>
            <wp:effectExtent l="0" t="0" r="0" b="8255"/>
            <wp:wrapNone/>
            <wp:docPr id="3" name="Grafik 3" descr="C:\Users\skeh\AppData\Local\Temp\7zO87C6F076\interreg_Austria_Czech_Republic_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eh\AppData\Local\Temp\7zO87C6F076\interreg_Austria_Czech_Republic_EN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537" cy="46800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3051810</wp:posOffset>
            </wp:positionH>
            <wp:positionV relativeFrom="paragraph">
              <wp:posOffset>-716280</wp:posOffset>
            </wp:positionV>
            <wp:extent cx="1853565" cy="643890"/>
            <wp:effectExtent l="0" t="0" r="0" b="3810"/>
            <wp:wrapNone/>
            <wp:docPr id="1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Grafik 2"/>
                    <pic:cNvPicPr>
                      <a:picLocks noChangeAspect="1"/>
                    </pic:cNvPicPr>
                  </pic:nvPicPr>
                  <pic:blipFill rotWithShape="1">
                    <a:blip r:embed="rId9" cstate="print">
                      <a:extLst>
                        <a:ext uri="{28A0092B-C50C-407E-A947-70E740481C1C}">
                          <a14:useLocalDpi xmlns:a14="http://schemas.microsoft.com/office/drawing/2010/main" val="0"/>
                        </a:ext>
                      </a:extLst>
                    </a:blip>
                    <a:srcRect l="7439"/>
                    <a:stretch/>
                  </pic:blipFill>
                  <pic:spPr bwMode="auto">
                    <a:xfrm>
                      <a:off x="0" y="0"/>
                      <a:ext cx="1853565" cy="6438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5203190</wp:posOffset>
            </wp:positionH>
            <wp:positionV relativeFrom="paragraph">
              <wp:posOffset>-775970</wp:posOffset>
            </wp:positionV>
            <wp:extent cx="1082675" cy="831215"/>
            <wp:effectExtent l="0" t="0" r="3175" b="6985"/>
            <wp:wrapNone/>
            <wp:docPr id="1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3" name="Grafik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67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pPr>
        <w:spacing w:after="0"/>
        <w:ind w:firstLine="1"/>
        <w:rPr>
          <w:noProof/>
        </w:rPr>
      </w:pPr>
    </w:p>
    <w:p>
      <w:pPr>
        <w:spacing w:after="0"/>
        <w:ind w:firstLine="1"/>
        <w:rPr>
          <w:noProof/>
        </w:rPr>
      </w:pPr>
      <w:r>
        <w:rPr>
          <w:noProof/>
        </w:rPr>
        <w:t>Im Rahmen der Projekte EduSTEM (AT-CZ) , BIG_inn AT-HU  und BIG_ling SK-AT organisiert der Lead Partner, Abteilung Kindergärten und Schulen, Amt der NÖ Landesregierung, in Zusammenarbeit mit allen Projektpartnern die folgende länderübergreifende Veranstaltung</w:t>
      </w:r>
    </w:p>
    <w:p>
      <w:pPr>
        <w:spacing w:before="0"/>
        <w:jc w:val="center"/>
        <w:rPr>
          <w:b/>
          <w:noProof/>
          <w:sz w:val="30"/>
          <w:szCs w:val="30"/>
        </w:rPr>
      </w:pPr>
    </w:p>
    <w:p>
      <w:pPr>
        <w:spacing w:before="0"/>
        <w:jc w:val="center"/>
        <w:rPr>
          <w:b/>
          <w:noProof/>
          <w:sz w:val="40"/>
          <w:szCs w:val="40"/>
          <w:lang w:val="de-AT"/>
        </w:rPr>
      </w:pPr>
      <w:r>
        <w:rPr>
          <w:b/>
          <w:noProof/>
          <w:sz w:val="40"/>
          <w:szCs w:val="40"/>
          <w:lang w:val="de-AT"/>
        </w:rPr>
        <w:t>Online-Symposium “MINT und Sprache”</w:t>
      </w:r>
    </w:p>
    <w:p>
      <w:pPr>
        <w:spacing w:after="0"/>
        <w:jc w:val="center"/>
        <w:rPr>
          <w:b/>
          <w:color w:val="000000"/>
          <w:sz w:val="26"/>
          <w:szCs w:val="26"/>
        </w:rPr>
      </w:pPr>
      <w:r>
        <w:rPr>
          <w:b/>
          <w:color w:val="000000"/>
          <w:sz w:val="26"/>
          <w:szCs w:val="26"/>
        </w:rPr>
        <w:t>22. September 2021 von 09:00 bis 15:30 Uhr</w:t>
      </w:r>
    </w:p>
    <w:p>
      <w:pPr>
        <w:spacing w:after="0"/>
        <w:jc w:val="both"/>
        <w:rPr>
          <w:color w:val="000000"/>
        </w:rPr>
      </w:pPr>
      <w:r>
        <w:rPr>
          <w:color w:val="000000"/>
        </w:rPr>
        <w:t xml:space="preserve">Das </w:t>
      </w:r>
      <w:r>
        <w:rPr>
          <w:color w:val="000000"/>
          <w:u w:val="single"/>
        </w:rPr>
        <w:t>Ziel der Veranstaltung</w:t>
      </w:r>
      <w:r>
        <w:rPr>
          <w:color w:val="000000"/>
        </w:rPr>
        <w:t xml:space="preserve"> ist es, </w:t>
      </w:r>
      <w:r>
        <w:t xml:space="preserve">die MINT- und sprachbezogene Arbeit der Projektpartner vorzustellen. Bei einem Vortrag und im Rahmen von mehreren Workshops werden PädagogInnen und LehrerInnen aus vier Ländern Themen wie das Forschende Lernen und Kommunikation, Programmierung ab Kindergartenalter, sprachensensibler MINT-Ansatz, Technik im Kindergarten andere präsentiert. Als </w:t>
      </w:r>
      <w:r>
        <w:rPr>
          <w:u w:val="single"/>
        </w:rPr>
        <w:t>Zielgruppe</w:t>
      </w:r>
      <w:r>
        <w:t xml:space="preserve"> werden </w:t>
      </w:r>
      <w:r>
        <w:rPr>
          <w:noProof/>
        </w:rPr>
        <w:t xml:space="preserve">PädagogInnen aus dem </w:t>
      </w:r>
      <w:r>
        <w:rPr>
          <w:color w:val="000000"/>
        </w:rPr>
        <w:t>Kindergarten- und Schulbereich aus den Projektregionen der drei EU-Projekte (Niederösterreich, Wien, Burgenland, Oberösterreich, Tschechische Republik, Slowakei und Ungarn) eingeladen.</w:t>
      </w:r>
    </w:p>
    <w:p>
      <w:pPr>
        <w:spacing w:after="0"/>
      </w:pPr>
      <w:r>
        <w:t xml:space="preserve">Hier finden Sie eine Videobotschaft der Organisatorinnen: </w:t>
      </w:r>
      <w:hyperlink r:id="rId11" w:history="1">
        <w:r>
          <w:rPr>
            <w:rStyle w:val="Hyperlink"/>
            <w:b/>
          </w:rPr>
          <w:t>Terminaviso 22.09.2021</w:t>
        </w:r>
      </w:hyperlink>
    </w:p>
    <w:p>
      <w:pPr>
        <w:spacing w:after="0"/>
        <w:rPr>
          <w:lang w:val="de-AT"/>
        </w:rPr>
      </w:pPr>
      <w:r>
        <w:rPr>
          <w:b/>
        </w:rPr>
        <w:t xml:space="preserve">Detaillierte Einladung mit Anmeldemöglichkeiten erhalten Sie </w:t>
      </w:r>
      <w:r>
        <w:rPr>
          <w:b/>
          <w:u w:val="single"/>
        </w:rPr>
        <w:t>Ende Mai 2021</w:t>
      </w:r>
      <w:r>
        <w:rPr>
          <w:b/>
        </w:rPr>
        <w:t>.</w:t>
      </w:r>
      <w:r>
        <w:t xml:space="preserve"> Um Anmeldung bis Ende Juni 2021 wird gebeten. </w:t>
      </w:r>
    </w:p>
    <w:p>
      <w:pPr>
        <w:spacing w:after="0"/>
      </w:pPr>
      <w:r>
        <w:t>Wir freuen uns auf Sie!!!</w:t>
      </w:r>
    </w:p>
    <w:p>
      <w:pPr>
        <w:spacing w:after="0"/>
      </w:pPr>
    </w:p>
    <w:p>
      <w:pPr>
        <w:spacing w:after="0"/>
      </w:pPr>
      <w:r>
        <w:t>Mit freundlichen Grüßen,</w:t>
      </w:r>
    </w:p>
    <w:p>
      <w:pPr>
        <w:spacing w:after="0"/>
      </w:pPr>
      <w:r>
        <w:t xml:space="preserve">das gesamte länderübergreifende Team der EU-Projekte </w:t>
      </w:r>
    </w:p>
    <w:p>
      <w:pPr>
        <w:spacing w:before="0" w:after="0"/>
      </w:pPr>
      <w:r>
        <w:t xml:space="preserve">EduSTEM, </w:t>
      </w:r>
      <w:proofErr w:type="spellStart"/>
      <w:r>
        <w:t>BIG_inn</w:t>
      </w:r>
      <w:proofErr w:type="spellEnd"/>
      <w:r>
        <w:t xml:space="preserve"> AT-HU und </w:t>
      </w:r>
      <w:proofErr w:type="spellStart"/>
      <w:r>
        <w:t>BIG_ling</w:t>
      </w:r>
      <w:proofErr w:type="spellEnd"/>
      <w:r>
        <w:t xml:space="preserve"> SK-AT</w:t>
      </w:r>
    </w:p>
    <w:p>
      <w:pPr>
        <w:tabs>
          <w:tab w:val="left" w:pos="4040"/>
        </w:tabs>
        <w:spacing w:after="0"/>
      </w:pPr>
      <w:r>
        <w:tab/>
      </w:r>
      <w:bookmarkStart w:id="0" w:name="_GoBack"/>
      <w:bookmarkEnd w:id="0"/>
    </w:p>
    <w:p>
      <w:pPr>
        <w:spacing w:after="0"/>
      </w:pPr>
    </w:p>
    <w:p>
      <w:pPr>
        <w:spacing w:after="0"/>
      </w:pPr>
    </w:p>
    <w:p>
      <w:pPr>
        <w:spacing w:before="0" w:after="0"/>
      </w:pPr>
      <w:r>
        <w:t>Kontaktdaten:</w:t>
      </w:r>
    </w:p>
    <w:p>
      <w:pPr>
        <w:spacing w:before="0" w:after="0"/>
        <w:rPr>
          <w:lang w:val="en-GB"/>
        </w:rPr>
      </w:pPr>
      <w:r>
        <w:rPr>
          <w:lang w:val="en-GB"/>
        </w:rPr>
        <w:t xml:space="preserve">EduSTEM AT-CZ: Eva Huber, MA BA – </w:t>
      </w:r>
      <w:hyperlink r:id="rId12" w:history="1">
        <w:r>
          <w:rPr>
            <w:rStyle w:val="Hyperlink"/>
            <w:lang w:val="en-GB"/>
          </w:rPr>
          <w:t>eva.huber2@noel.gv.at</w:t>
        </w:r>
      </w:hyperlink>
      <w:r>
        <w:rPr>
          <w:lang w:val="en-GB"/>
        </w:rPr>
        <w:t>, 0043 650 2610080</w:t>
      </w:r>
    </w:p>
    <w:p>
      <w:pPr>
        <w:spacing w:before="0" w:after="0"/>
        <w:jc w:val="both"/>
        <w:rPr>
          <w:lang w:val="en-GB"/>
        </w:rPr>
      </w:pPr>
      <w:proofErr w:type="spellStart"/>
      <w:r>
        <w:rPr>
          <w:lang w:val="en-GB"/>
        </w:rPr>
        <w:t>BIG_ling</w:t>
      </w:r>
      <w:proofErr w:type="spellEnd"/>
      <w:r>
        <w:rPr>
          <w:lang w:val="en-GB"/>
        </w:rPr>
        <w:t xml:space="preserve"> SK-AT: </w:t>
      </w:r>
      <w:r>
        <w:rPr>
          <w:lang w:val="en-GB"/>
        </w:rPr>
        <w:t>Mag. Martina Emrich, MBA</w:t>
      </w:r>
      <w:r>
        <w:rPr>
          <w:lang w:val="en-GB"/>
        </w:rPr>
        <w:t xml:space="preserve"> – </w:t>
      </w:r>
      <w:hyperlink r:id="rId13" w:history="1">
        <w:r>
          <w:rPr>
            <w:rStyle w:val="Hyperlink"/>
            <w:lang w:val="en-GB"/>
          </w:rPr>
          <w:t>martina.emrich@noel.gv.at</w:t>
        </w:r>
      </w:hyperlink>
      <w:r>
        <w:rPr>
          <w:lang w:val="en-GB"/>
        </w:rPr>
        <w:t>, 00</w:t>
      </w:r>
      <w:r>
        <w:rPr>
          <w:lang w:val="en-GB"/>
        </w:rPr>
        <w:t>43 664 7503 6689</w:t>
      </w:r>
    </w:p>
    <w:p>
      <w:pPr>
        <w:spacing w:before="0" w:after="0"/>
        <w:jc w:val="both"/>
        <w:rPr>
          <w:u w:val="single"/>
          <w:lang w:val="en-GB"/>
        </w:rPr>
      </w:pPr>
      <w:proofErr w:type="spellStart"/>
      <w:r>
        <w:rPr>
          <w:lang w:val="en-GB"/>
        </w:rPr>
        <w:t>BIG_inn</w:t>
      </w:r>
      <w:proofErr w:type="spellEnd"/>
      <w:r>
        <w:rPr>
          <w:lang w:val="en-GB"/>
        </w:rPr>
        <w:t xml:space="preserve"> AT-HU: Mag. Andrea Major </w:t>
      </w:r>
      <w:r>
        <w:rPr>
          <w:lang w:val="en-GB"/>
        </w:rPr>
        <w:t>–</w:t>
      </w:r>
      <w:r>
        <w:rPr>
          <w:lang w:val="en-GB"/>
        </w:rPr>
        <w:t xml:space="preserve"> </w:t>
      </w:r>
      <w:hyperlink r:id="rId14" w:history="1">
        <w:r>
          <w:rPr>
            <w:rStyle w:val="Hyperlink"/>
            <w:lang w:val="en-GB"/>
          </w:rPr>
          <w:t>andrea.major@noel.gv.at</w:t>
        </w:r>
      </w:hyperlink>
      <w:r>
        <w:rPr>
          <w:lang w:val="en-GB"/>
        </w:rPr>
        <w:t>, 00</w:t>
      </w:r>
      <w:r>
        <w:rPr>
          <w:lang w:val="en-GB"/>
        </w:rPr>
        <w:t>43 681 816 59 725</w:t>
      </w:r>
    </w:p>
    <w:p>
      <w:pPr>
        <w:rPr>
          <w:lang w:val="sk-SK"/>
        </w:rPr>
      </w:pPr>
    </w:p>
    <w:p>
      <w:pPr>
        <w:rPr>
          <w:lang w:val="sk-SK"/>
        </w:rPr>
      </w:pPr>
    </w:p>
    <w:p>
      <w:pPr>
        <w:rPr>
          <w:lang w:val="cs-CZ"/>
        </w:rPr>
      </w:pPr>
    </w:p>
    <w:p>
      <w:pPr>
        <w:rPr>
          <w:lang w:val="cs-CZ"/>
        </w:rPr>
      </w:pPr>
    </w:p>
    <w:p>
      <w:pPr>
        <w:rPr>
          <w:lang w:val="cs-CZ"/>
        </w:rPr>
      </w:pPr>
    </w:p>
    <w:p>
      <w:pPr>
        <w:rPr>
          <w:lang w:val="cs-CZ"/>
        </w:rPr>
      </w:pPr>
    </w:p>
    <w:p>
      <w:pPr>
        <w:tabs>
          <w:tab w:val="left" w:pos="2535"/>
          <w:tab w:val="center" w:pos="4536"/>
        </w:tabs>
        <w:rPr>
          <w:lang w:val="cs-CZ"/>
        </w:rPr>
      </w:pPr>
      <w:r>
        <w:rPr>
          <w:lang w:val="cs-CZ"/>
        </w:rPr>
        <w:tab/>
      </w:r>
      <w:r>
        <w:rPr>
          <w:lang w:val="cs-CZ"/>
        </w:rPr>
        <w:tab/>
      </w:r>
    </w:p>
    <w:sectPr>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0EEFE7E"/>
    <w:lvl w:ilvl="0">
      <w:start w:val="1"/>
      <w:numFmt w:val="bullet"/>
      <w:pStyle w:val="Aufzhlungszeichen2"/>
      <w:lvlText w:val=""/>
      <w:lvlJc w:val="left"/>
      <w:pPr>
        <w:ind w:left="644" w:hanging="360"/>
      </w:pPr>
      <w:rPr>
        <w:rFonts w:ascii="Wingdings" w:hAnsi="Wingdings" w:hint="default"/>
      </w:rPr>
    </w:lvl>
  </w:abstractNum>
  <w:abstractNum w:abstractNumId="1" w15:restartNumberingAfterBreak="0">
    <w:nsid w:val="FFFFFF89"/>
    <w:multiLevelType w:val="singleLevel"/>
    <w:tmpl w:val="584CEE8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81A62AC"/>
    <w:multiLevelType w:val="multilevel"/>
    <w:tmpl w:val="63DC7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E233C-03CD-4A7E-A234-AA731FF4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pPr>
    <w:rPr>
      <w:rFonts w:asciiTheme="minorHAnsi" w:hAnsiTheme="minorHAnsi"/>
      <w:sz w:val="22"/>
      <w:szCs w:val="24"/>
      <w:lang w:val="de-DE" w:eastAsia="de-DE"/>
    </w:rPr>
  </w:style>
  <w:style w:type="paragraph" w:styleId="berschrift1">
    <w:name w:val="heading 1"/>
    <w:basedOn w:val="Standard"/>
    <w:next w:val="Standard"/>
    <w:link w:val="berschrift1Zchn"/>
    <w:qFormat/>
    <w:pPr>
      <w:keepNext/>
      <w:jc w:val="center"/>
      <w:outlineLvl w:val="0"/>
    </w:pPr>
    <w:rPr>
      <w:iCs/>
      <w:sz w:val="24"/>
    </w:rPr>
  </w:style>
  <w:style w:type="paragraph" w:styleId="berschrift2">
    <w:name w:val="heading 2"/>
    <w:basedOn w:val="Standard"/>
    <w:next w:val="Standard"/>
    <w:link w:val="berschrift2Zchn"/>
    <w:qFormat/>
    <w:pPr>
      <w:keepNext/>
      <w:spacing w:before="360"/>
      <w:outlineLvl w:val="1"/>
    </w:pPr>
    <w:rPr>
      <w:b/>
      <w:bCs/>
      <w:iCs/>
      <w:sz w:val="28"/>
    </w:rPr>
  </w:style>
  <w:style w:type="paragraph" w:styleId="berschrift3">
    <w:name w:val="heading 3"/>
    <w:basedOn w:val="Standard"/>
    <w:next w:val="Standard"/>
    <w:link w:val="berschrift3Zchn"/>
    <w:qFormat/>
    <w:pPr>
      <w:spacing w:before="240" w:after="24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pPr>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Pr>
      <w:rFonts w:asciiTheme="minorHAnsi" w:eastAsiaTheme="majorEastAsia" w:hAnsiTheme="minorHAnsi" w:cstheme="majorBidi"/>
      <w:b/>
      <w:spacing w:val="5"/>
      <w:kern w:val="28"/>
      <w:sz w:val="28"/>
      <w:szCs w:val="52"/>
      <w:lang w:val="de-DE" w:eastAsia="de-DE"/>
    </w:rPr>
  </w:style>
  <w:style w:type="paragraph" w:customStyle="1" w:styleId="Formatvorlage1">
    <w:name w:val="Formatvorlage1"/>
    <w:basedOn w:val="Titel"/>
    <w:link w:val="Formatvorlage1Zchn"/>
    <w:qFormat/>
  </w:style>
  <w:style w:type="character" w:customStyle="1" w:styleId="Formatvorlage1Zchn">
    <w:name w:val="Formatvorlage1 Zchn"/>
    <w:basedOn w:val="TitelZchn"/>
    <w:link w:val="Formatvorlage1"/>
    <w:rPr>
      <w:rFonts w:asciiTheme="minorHAnsi" w:eastAsiaTheme="majorEastAsia" w:hAnsiTheme="minorHAnsi" w:cstheme="majorBidi"/>
      <w:b/>
      <w:spacing w:val="5"/>
      <w:kern w:val="28"/>
      <w:sz w:val="28"/>
      <w:szCs w:val="52"/>
      <w:lang w:val="de-DE" w:eastAsia="de-DE"/>
    </w:rPr>
  </w:style>
  <w:style w:type="character" w:customStyle="1" w:styleId="berschrift1Zchn">
    <w:name w:val="Überschrift 1 Zchn"/>
    <w:basedOn w:val="Absatz-Standardschriftart"/>
    <w:link w:val="berschrift1"/>
    <w:rPr>
      <w:rFonts w:asciiTheme="minorHAnsi" w:hAnsiTheme="minorHAnsi"/>
      <w:iCs/>
      <w:sz w:val="24"/>
      <w:szCs w:val="24"/>
      <w:lang w:val="de-DE" w:eastAsia="de-DE"/>
    </w:rPr>
  </w:style>
  <w:style w:type="paragraph" w:customStyle="1" w:styleId="Formatvorlageberschrift212PtNichtFett">
    <w:name w:val="Formatvorlage Überschrift 2 + 12 Pt. Nicht Fett"/>
    <w:basedOn w:val="berschrift2"/>
    <w:pPr>
      <w:spacing w:before="0"/>
    </w:pPr>
    <w:rPr>
      <w:b w:val="0"/>
      <w:bCs w:val="0"/>
      <w:iCs w:val="0"/>
      <w:sz w:val="24"/>
    </w:rPr>
  </w:style>
  <w:style w:type="character" w:customStyle="1" w:styleId="berschrift2Zchn">
    <w:name w:val="Überschrift 2 Zchn"/>
    <w:basedOn w:val="Absatz-Standardschriftart"/>
    <w:link w:val="berschrift2"/>
    <w:rPr>
      <w:rFonts w:asciiTheme="minorHAnsi" w:hAnsiTheme="minorHAnsi"/>
      <w:b/>
      <w:bCs/>
      <w:iCs/>
      <w:sz w:val="28"/>
      <w:szCs w:val="24"/>
      <w:lang w:val="de-DE" w:eastAsia="de-DE"/>
    </w:rPr>
  </w:style>
  <w:style w:type="paragraph" w:customStyle="1" w:styleId="Formatvorlageberschrift1Rechts3cm">
    <w:name w:val="Formatvorlage Überschrift 1 + Rechts:  3 cm"/>
    <w:basedOn w:val="berschrift1"/>
    <w:pPr>
      <w:ind w:right="1701"/>
    </w:pPr>
    <w:rPr>
      <w:iCs w:val="0"/>
      <w:szCs w:val="20"/>
    </w:rPr>
  </w:style>
  <w:style w:type="character" w:customStyle="1" w:styleId="berschrift3Zchn">
    <w:name w:val="Überschrift 3 Zchn"/>
    <w:basedOn w:val="Absatz-Standardschriftart"/>
    <w:link w:val="berschrift3"/>
    <w:rPr>
      <w:rFonts w:asciiTheme="minorHAnsi" w:hAnsiTheme="minorHAnsi"/>
      <w:sz w:val="24"/>
      <w:szCs w:val="24"/>
      <w:lang w:val="de-DE" w:eastAsia="de-DE"/>
    </w:rPr>
  </w:style>
  <w:style w:type="paragraph" w:styleId="Aufzhlungszeichen">
    <w:name w:val="List Bullet"/>
    <w:basedOn w:val="Standard"/>
    <w:pPr>
      <w:numPr>
        <w:numId w:val="2"/>
      </w:numPr>
      <w:contextualSpacing/>
    </w:pPr>
  </w:style>
  <w:style w:type="paragraph" w:styleId="Aufzhlungszeichen2">
    <w:name w:val="List Bullet 2"/>
    <w:basedOn w:val="Standard"/>
    <w:pPr>
      <w:numPr>
        <w:numId w:val="5"/>
      </w:numPr>
      <w:contextualSpacing/>
    </w:pPr>
  </w:style>
  <w:style w:type="paragraph" w:styleId="Fuzeile">
    <w:name w:val="footer"/>
    <w:basedOn w:val="Standard"/>
    <w:link w:val="FuzeileZchn"/>
    <w:uiPriority w:val="99"/>
    <w:pPr>
      <w:tabs>
        <w:tab w:val="center" w:pos="4536"/>
        <w:tab w:val="right" w:pos="9072"/>
      </w:tabs>
      <w:spacing w:before="0" w:after="0"/>
      <w:jc w:val="both"/>
    </w:pPr>
    <w:rPr>
      <w:rFonts w:ascii="Arial" w:hAnsi="Arial"/>
      <w:sz w:val="16"/>
    </w:rPr>
  </w:style>
  <w:style w:type="character" w:customStyle="1" w:styleId="FuzeileZchn">
    <w:name w:val="Fußzeile Zchn"/>
    <w:basedOn w:val="Absatz-Standardschriftart"/>
    <w:link w:val="Fuzeile"/>
    <w:uiPriority w:val="99"/>
    <w:rPr>
      <w:rFonts w:ascii="Arial" w:hAnsi="Arial"/>
      <w:sz w:val="16"/>
      <w:szCs w:val="24"/>
      <w:lang w:val="de-DE" w:eastAsia="de-DE"/>
    </w:rPr>
  </w:style>
  <w:style w:type="paragraph" w:styleId="KeinLeerraum">
    <w:name w:val="No Spacing"/>
    <w:link w:val="KeinLeerraumZchn"/>
    <w:uiPriority w:val="1"/>
    <w:qFormat/>
    <w:rPr>
      <w:rFonts w:asciiTheme="minorHAnsi" w:eastAsiaTheme="minorEastAsia" w:hAnsiTheme="minorHAnsi" w:cstheme="minorBidi"/>
      <w:sz w:val="22"/>
      <w:szCs w:val="22"/>
      <w:lang w:eastAsia="de-AT"/>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eastAsia="de-AT"/>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eastAsia="de-DE"/>
    </w:rPr>
  </w:style>
  <w:style w:type="paragraph" w:styleId="Kopfzeile">
    <w:name w:val="header"/>
    <w:basedOn w:val="Standard"/>
    <w:link w:val="KopfzeileZchn"/>
    <w:uiPriority w:val="99"/>
    <w:unhideWhenUsed/>
    <w:pPr>
      <w:tabs>
        <w:tab w:val="center" w:pos="4536"/>
        <w:tab w:val="right" w:pos="9072"/>
      </w:tabs>
      <w:spacing w:before="0" w:after="0"/>
    </w:pPr>
  </w:style>
  <w:style w:type="character" w:customStyle="1" w:styleId="KopfzeileZchn">
    <w:name w:val="Kopfzeile Zchn"/>
    <w:basedOn w:val="Absatz-Standardschriftart"/>
    <w:link w:val="Kopfzeile"/>
    <w:uiPriority w:val="99"/>
    <w:rPr>
      <w:rFonts w:asciiTheme="minorHAnsi" w:hAnsiTheme="minorHAnsi"/>
      <w:sz w:val="22"/>
      <w:szCs w:val="24"/>
      <w:lang w:val="de-DE" w:eastAsia="de-DE"/>
    </w:rPr>
  </w:style>
  <w:style w:type="character" w:styleId="Hyperlink">
    <w:name w:val="Hyperlink"/>
    <w:basedOn w:val="Absatz-Standardschriftart"/>
    <w:uiPriority w:val="99"/>
    <w:rPr>
      <w:color w:val="0000FF"/>
      <w:u w:val="single"/>
    </w:rPr>
  </w:style>
  <w:style w:type="character" w:customStyle="1" w:styleId="bold">
    <w:name w:val="bold"/>
    <w:basedOn w:val="Absatz-Standardschriftart"/>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0" w:after="0"/>
    </w:pPr>
    <w:rPr>
      <w:rFonts w:ascii="Times New Roman" w:eastAsiaTheme="minorHAnsi" w:hAnsi="Times New Roman"/>
      <w:sz w:val="24"/>
    </w:rPr>
  </w:style>
  <w:style w:type="character" w:styleId="Hervorhebung">
    <w:name w:val="Emphasis"/>
    <w:basedOn w:val="Absatz-Standardschriftart"/>
    <w:uiPriority w:val="20"/>
    <w:qFormat/>
    <w:rPr>
      <w:i/>
      <w:iCs/>
    </w:rPr>
  </w:style>
  <w:style w:type="table" w:styleId="Tabellenraster">
    <w:name w:val="Table Grid"/>
    <w:basedOn w:val="NormaleTabelle"/>
    <w:uiPriority w:val="59"/>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widowControl w:val="0"/>
      <w:spacing w:before="0" w:after="0"/>
    </w:pPr>
    <w:rPr>
      <w:rFonts w:eastAsiaTheme="minorHAnsi" w:cstheme="minorBidi"/>
      <w:sz w:val="20"/>
      <w:szCs w:val="20"/>
      <w:lang w:val="en-US" w:eastAsia="en-US"/>
    </w:rPr>
  </w:style>
  <w:style w:type="character" w:customStyle="1" w:styleId="FunotentextZchn">
    <w:name w:val="Fußnotentext Zchn"/>
    <w:basedOn w:val="Absatz-Standardschriftart"/>
    <w:link w:val="Funotentext"/>
    <w:uiPriority w:val="99"/>
    <w:semiHidden/>
    <w:rPr>
      <w:rFonts w:asciiTheme="minorHAnsi" w:eastAsiaTheme="minorHAnsi" w:hAnsiTheme="minorHAnsi" w:cstheme="minorBidi"/>
      <w:lang w:val="en-US"/>
    </w:rPr>
  </w:style>
  <w:style w:type="character" w:styleId="Funotenzeichen">
    <w:name w:val="footnote reference"/>
    <w:basedOn w:val="Absatz-Standardschriftart"/>
    <w:uiPriority w:val="99"/>
    <w:semiHidden/>
    <w:unhideWhenUsed/>
    <w:rPr>
      <w:vertAlign w:val="superscript"/>
    </w:rPr>
  </w:style>
  <w:style w:type="paragraph" w:customStyle="1" w:styleId="FormatvorlageNach0Pt">
    <w:name w:val="Formatvorlage Nach:  0 Pt."/>
    <w:basedOn w:val="Standard"/>
    <w:pPr>
      <w:spacing w:before="0" w:after="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195">
      <w:bodyDiv w:val="1"/>
      <w:marLeft w:val="0"/>
      <w:marRight w:val="0"/>
      <w:marTop w:val="0"/>
      <w:marBottom w:val="0"/>
      <w:divBdr>
        <w:top w:val="none" w:sz="0" w:space="0" w:color="auto"/>
        <w:left w:val="none" w:sz="0" w:space="0" w:color="auto"/>
        <w:bottom w:val="none" w:sz="0" w:space="0" w:color="auto"/>
        <w:right w:val="none" w:sz="0" w:space="0" w:color="auto"/>
      </w:divBdr>
    </w:div>
    <w:div w:id="951088954">
      <w:bodyDiv w:val="1"/>
      <w:marLeft w:val="0"/>
      <w:marRight w:val="0"/>
      <w:marTop w:val="0"/>
      <w:marBottom w:val="0"/>
      <w:divBdr>
        <w:top w:val="none" w:sz="0" w:space="0" w:color="auto"/>
        <w:left w:val="none" w:sz="0" w:space="0" w:color="auto"/>
        <w:bottom w:val="none" w:sz="0" w:space="0" w:color="auto"/>
        <w:right w:val="none" w:sz="0" w:space="0" w:color="auto"/>
      </w:divBdr>
    </w:div>
    <w:div w:id="957374602">
      <w:bodyDiv w:val="1"/>
      <w:marLeft w:val="0"/>
      <w:marRight w:val="0"/>
      <w:marTop w:val="0"/>
      <w:marBottom w:val="0"/>
      <w:divBdr>
        <w:top w:val="none" w:sz="0" w:space="0" w:color="auto"/>
        <w:left w:val="none" w:sz="0" w:space="0" w:color="auto"/>
        <w:bottom w:val="none" w:sz="0" w:space="0" w:color="auto"/>
        <w:right w:val="none" w:sz="0" w:space="0" w:color="auto"/>
      </w:divBdr>
    </w:div>
    <w:div w:id="1326930853">
      <w:bodyDiv w:val="1"/>
      <w:marLeft w:val="0"/>
      <w:marRight w:val="0"/>
      <w:marTop w:val="0"/>
      <w:marBottom w:val="0"/>
      <w:divBdr>
        <w:top w:val="none" w:sz="0" w:space="0" w:color="auto"/>
        <w:left w:val="none" w:sz="0" w:space="0" w:color="auto"/>
        <w:bottom w:val="none" w:sz="0" w:space="0" w:color="auto"/>
        <w:right w:val="none" w:sz="0" w:space="0" w:color="auto"/>
      </w:divBdr>
    </w:div>
    <w:div w:id="14187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tina.emrich@noel.gv.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va.huber2@noel.gv.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IT51PDg5Vv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ndrea.major@noel.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Nikolett Raidl</dc:creator>
  <cp:lastModifiedBy>Huber Eva (K4_5)</cp:lastModifiedBy>
  <cp:revision>11</cp:revision>
  <dcterms:created xsi:type="dcterms:W3CDTF">2021-05-04T09:29:00Z</dcterms:created>
  <dcterms:modified xsi:type="dcterms:W3CDTF">2021-05-17T05:01:00Z</dcterms:modified>
</cp:coreProperties>
</file>