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itel"/>
        <w:rPr>
          <w:rFonts w:ascii="Arial" w:hAnsi="Arial" w:cs="Arial"/>
          <w:sz w:val="72"/>
          <w:szCs w:val="44"/>
        </w:rPr>
      </w:pPr>
      <w:bookmarkStart w:id="0" w:name="_Toc368290022"/>
      <w:bookmarkStart w:id="1" w:name="_Toc397335437"/>
    </w:p>
    <w:p>
      <w:pPr>
        <w:pStyle w:val="Titel"/>
        <w:spacing w:line="300" w:lineRule="auto"/>
        <w:rPr>
          <w:rFonts w:ascii="Arial" w:hAnsi="Arial" w:cs="Arial"/>
          <w:sz w:val="72"/>
          <w:szCs w:val="44"/>
        </w:rPr>
      </w:pPr>
      <w:r>
        <w:rPr>
          <w:rFonts w:ascii="Arial" w:hAnsi="Arial" w:cs="Arial"/>
          <w:sz w:val="72"/>
          <w:szCs w:val="44"/>
        </w:rPr>
        <w:t>PROJEKT-</w:t>
      </w:r>
    </w:p>
    <w:p>
      <w:pPr>
        <w:pStyle w:val="Titel"/>
        <w:spacing w:line="300" w:lineRule="auto"/>
        <w:rPr>
          <w:rFonts w:ascii="Arial" w:hAnsi="Arial" w:cs="Arial"/>
          <w:sz w:val="72"/>
          <w:szCs w:val="44"/>
        </w:rPr>
      </w:pPr>
      <w:r>
        <w:rPr>
          <w:rFonts w:ascii="Arial" w:hAnsi="Arial" w:cs="Arial"/>
          <w:sz w:val="72"/>
          <w:szCs w:val="44"/>
        </w:rPr>
        <w:t>BESCHREIBUNG</w:t>
      </w:r>
    </w:p>
    <w:p>
      <w:pPr>
        <w:pStyle w:val="Titel"/>
        <w:rPr>
          <w:rFonts w:ascii="Arial" w:hAnsi="Arial" w:cs="Arial"/>
          <w:sz w:val="44"/>
          <w:szCs w:val="44"/>
        </w:rPr>
      </w:pPr>
    </w:p>
    <w:p>
      <w:pPr>
        <w:pStyle w:val="Titel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IM RAHMEN DER FÖRDERUNG</w:t>
      </w:r>
    </w:p>
    <w:p>
      <w:pPr>
        <w:pStyle w:val="Titel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NACHWUCHSLEISTUNGSSPORT</w:t>
      </w:r>
    </w:p>
    <w:p>
      <w:pPr>
        <w:pStyle w:val="Titel"/>
        <w:jc w:val="both"/>
        <w:rPr>
          <w:rFonts w:ascii="Arial" w:hAnsi="Arial" w:cs="Arial"/>
          <w:b w:val="0"/>
          <w:bCs/>
          <w:sz w:val="32"/>
          <w:highlight w:val="yellow"/>
        </w:rPr>
      </w:pPr>
    </w:p>
    <w:p>
      <w:pPr>
        <w:pStyle w:val="Titel"/>
        <w:rPr>
          <w:rFonts w:ascii="Arial" w:hAnsi="Arial" w:cs="Arial"/>
          <w:bCs/>
          <w:i/>
          <w:highlight w:val="lightGray"/>
        </w:rPr>
      </w:pPr>
      <w:r>
        <w:rPr>
          <w:rFonts w:ascii="Arial" w:hAnsi="Arial" w:cs="Arial"/>
          <w:bCs/>
          <w:i/>
          <w:highlight w:val="lightGray"/>
        </w:rPr>
        <w:t>NÖ Sportfachverband</w:t>
      </w:r>
    </w:p>
    <w:p>
      <w:pPr>
        <w:pStyle w:val="Titel"/>
        <w:rPr>
          <w:rFonts w:ascii="Arial" w:hAnsi="Arial" w:cs="Arial"/>
          <w:b w:val="0"/>
          <w:bCs/>
          <w:sz w:val="32"/>
          <w:highlight w:val="yellow"/>
        </w:rPr>
      </w:pPr>
    </w:p>
    <w:p>
      <w:pPr>
        <w:pStyle w:val="Titel"/>
        <w:rPr>
          <w:rFonts w:ascii="Arial" w:hAnsi="Arial" w:cs="Arial"/>
          <w:bCs/>
          <w:sz w:val="32"/>
          <w:highlight w:val="lightGray"/>
        </w:rPr>
      </w:pPr>
      <w:r>
        <w:rPr>
          <w:rFonts w:ascii="Arial" w:hAnsi="Arial" w:cs="Arial"/>
          <w:bCs/>
          <w:sz w:val="32"/>
        </w:rPr>
        <w:t xml:space="preserve">Projektbezeichnung: </w:t>
      </w:r>
      <w:proofErr w:type="spellStart"/>
      <w:r>
        <w:rPr>
          <w:rFonts w:ascii="Arial" w:hAnsi="Arial" w:cs="Arial"/>
          <w:bCs/>
          <w:sz w:val="32"/>
          <w:highlight w:val="lightGray"/>
        </w:rPr>
        <w:t>xxxxxxxxxxxxxxxxxxxxxxx</w:t>
      </w:r>
      <w:proofErr w:type="spellEnd"/>
      <w:r>
        <w:rPr>
          <w:rFonts w:ascii="Arial" w:hAnsi="Arial" w:cs="Arial"/>
          <w:bCs/>
          <w:sz w:val="32"/>
        </w:rPr>
        <w:t xml:space="preserve"> </w:t>
      </w:r>
      <w:r>
        <w:rPr>
          <w:rStyle w:val="Funotenzeichen"/>
          <w:rFonts w:ascii="Arial" w:hAnsi="Arial" w:cs="Arial"/>
          <w:bCs/>
          <w:color w:val="FF0000"/>
          <w:sz w:val="32"/>
        </w:rPr>
        <w:footnoteReference w:id="1"/>
      </w:r>
    </w:p>
    <w:p>
      <w:pPr>
        <w:pStyle w:val="Titel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32"/>
        </w:rPr>
        <w:t xml:space="preserve">Projektförderzeitraum: </w:t>
      </w:r>
      <w:r>
        <w:rPr>
          <w:rFonts w:ascii="Arial" w:hAnsi="Arial" w:cs="Arial"/>
          <w:bCs/>
          <w:sz w:val="32"/>
          <w:highlight w:val="lightGray"/>
        </w:rPr>
        <w:t>TT.MM.JJJJ – TT.MM.JJJJ</w:t>
      </w:r>
      <w:r>
        <w:rPr>
          <w:rFonts w:ascii="Arial" w:hAnsi="Arial" w:cs="Arial"/>
          <w:bCs/>
          <w:sz w:val="32"/>
        </w:rPr>
        <w:t xml:space="preserve"> </w:t>
      </w:r>
      <w:r>
        <w:rPr>
          <w:rStyle w:val="Funotenzeichen"/>
          <w:rFonts w:ascii="Arial" w:hAnsi="Arial" w:cs="Arial"/>
          <w:bCs/>
          <w:color w:val="FF0000"/>
          <w:sz w:val="32"/>
        </w:rPr>
        <w:footnoteReference w:id="2"/>
      </w:r>
    </w:p>
    <w:p>
      <w:pPr>
        <w:spacing w:after="0"/>
        <w:rPr>
          <w:rFonts w:ascii="Arial" w:eastAsia="Times New Roman" w:hAnsi="Arial" w:cs="Arial"/>
          <w:szCs w:val="24"/>
          <w:lang w:val="de-DE" w:eastAsia="de-DE"/>
        </w:rPr>
      </w:pPr>
    </w:p>
    <w:p>
      <w:pPr>
        <w:spacing w:after="0"/>
        <w:rPr>
          <w:rFonts w:ascii="Arial" w:eastAsia="Times New Roman" w:hAnsi="Arial" w:cs="Arial"/>
          <w:szCs w:val="24"/>
          <w:lang w:val="de-DE" w:eastAsia="de-DE"/>
        </w:rPr>
      </w:pPr>
    </w:p>
    <w:p>
      <w:pPr>
        <w:spacing w:after="0"/>
        <w:rPr>
          <w:rFonts w:ascii="Arial" w:eastAsia="Times New Roman" w:hAnsi="Arial" w:cs="Arial"/>
          <w:szCs w:val="24"/>
          <w:lang w:val="de-DE" w:eastAsia="de-DE"/>
        </w:rPr>
      </w:pPr>
    </w:p>
    <w:p>
      <w:pPr>
        <w:spacing w:after="0"/>
        <w:rPr>
          <w:rFonts w:ascii="Arial" w:eastAsia="Times New Roman" w:hAnsi="Arial" w:cs="Arial"/>
          <w:szCs w:val="24"/>
          <w:lang w:val="de-DE" w:eastAsia="de-DE"/>
        </w:rPr>
      </w:pPr>
    </w:p>
    <w:p>
      <w:pPr>
        <w:spacing w:after="0"/>
        <w:rPr>
          <w:rFonts w:ascii="Arial" w:eastAsia="Times New Roman" w:hAnsi="Arial" w:cs="Arial"/>
          <w:szCs w:val="24"/>
          <w:lang w:val="de-DE" w:eastAsia="de-DE"/>
        </w:rPr>
      </w:pPr>
    </w:p>
    <w:p>
      <w:pPr>
        <w:spacing w:after="0"/>
        <w:jc w:val="left"/>
        <w:rPr>
          <w:rFonts w:ascii="Arial" w:eastAsia="Times New Roman" w:hAnsi="Arial" w:cs="Arial"/>
          <w:szCs w:val="24"/>
          <w:lang w:val="de-DE" w:eastAsia="de-DE"/>
        </w:rPr>
      </w:pPr>
      <w:r>
        <w:rPr>
          <w:rFonts w:ascii="Arial" w:eastAsia="Times New Roman" w:hAnsi="Arial" w:cs="Arial"/>
          <w:szCs w:val="24"/>
          <w:lang w:val="de-DE" w:eastAsia="de-DE"/>
        </w:rPr>
        <w:t xml:space="preserve">Version vom </w:t>
      </w:r>
      <w:sdt>
        <w:sdtPr>
          <w:rPr>
            <w:rFonts w:ascii="Arial" w:eastAsia="Times New Roman" w:hAnsi="Arial" w:cs="Arial"/>
            <w:szCs w:val="24"/>
            <w:highlight w:val="lightGray"/>
            <w:lang w:val="de-DE" w:eastAsia="de-DE"/>
          </w:rPr>
          <w:id w:val="1354768824"/>
          <w:placeholder>
            <w:docPart w:val="5D0CEEF424A344F3A720EA0780F6C5BC"/>
          </w:placeholder>
          <w:date w:fullDate="2022-01-04T00:00:00Z"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rFonts w:ascii="Arial" w:eastAsia="Times New Roman" w:hAnsi="Arial" w:cs="Arial"/>
              <w:szCs w:val="24"/>
              <w:highlight w:val="lightGray"/>
              <w:lang w:val="de-DE" w:eastAsia="de-DE"/>
            </w:rPr>
            <w:t>04.01.2022</w:t>
          </w:r>
        </w:sdtContent>
      </w:sdt>
      <w:bookmarkStart w:id="2" w:name="_Toc47365299"/>
      <w:bookmarkStart w:id="3" w:name="_Toc47365297"/>
      <w:bookmarkEnd w:id="0"/>
      <w:bookmarkEnd w:id="1"/>
    </w:p>
    <w:p>
      <w:pPr>
        <w:spacing w:after="0"/>
        <w:jc w:val="left"/>
        <w:rPr>
          <w:rFonts w:ascii="Arial" w:eastAsia="Times New Roman" w:hAnsi="Arial" w:cs="Arial"/>
          <w:szCs w:val="24"/>
          <w:lang w:val="de-DE" w:eastAsia="de-DE"/>
        </w:rPr>
        <w:sectPr>
          <w:headerReference w:type="default" r:id="rId9"/>
          <w:headerReference w:type="first" r:id="rId10"/>
          <w:footerReference w:type="first" r:id="rId11"/>
          <w:pgSz w:w="11906" w:h="16838"/>
          <w:pgMar w:top="1701" w:right="1134" w:bottom="1701" w:left="1985" w:header="794" w:footer="567" w:gutter="0"/>
          <w:pgNumType w:start="1"/>
          <w:cols w:space="708"/>
          <w:titlePg/>
          <w:docGrid w:linePitch="360"/>
        </w:sectPr>
      </w:pPr>
    </w:p>
    <w:p>
      <w:pPr>
        <w:pStyle w:val="berschrift1"/>
        <w:spacing w:before="0"/>
        <w:ind w:left="431" w:hanging="431"/>
      </w:pPr>
      <w:bookmarkStart w:id="4" w:name="_Toc91662479"/>
      <w:bookmarkStart w:id="5" w:name="_Toc52368695"/>
      <w:bookmarkEnd w:id="2"/>
      <w:bookmarkEnd w:id="3"/>
      <w:r>
        <w:lastRenderedPageBreak/>
        <w:t>Zielgruppe</w:t>
      </w:r>
      <w:bookmarkEnd w:id="4"/>
    </w:p>
    <w:p>
      <w:pPr>
        <w:rPr>
          <w:i/>
        </w:rPr>
      </w:pPr>
      <w:r>
        <w:rPr>
          <w:i/>
        </w:rPr>
        <w:t>Wie lässt sich die Personengruppe beschreiben, die im Zuge des Projektes betreut bzw. gefördert werden soll (Anzahl, Geschlecht, Altersgruppen, Leistungsniveau, Aufnahmekriterien, Region, …)? Anmerkung: Eine namentliche Auflistung ist hier nicht erforderlich!</w:t>
      </w:r>
    </w:p>
    <w:p>
      <w:pPr>
        <w:rPr>
          <w:i/>
        </w:rPr>
      </w:pPr>
      <w:r>
        <w:rPr>
          <w:i/>
        </w:rPr>
        <w:t>z.B.: insgesamt 25 Jugendliche, Burschen und Mädchen, U15 – U21, A und B Kader Niveau, Kaderkriterien für Aufnahme in den NÖ Landeskader, Einzugsbereich ganz NÖ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7"/>
      </w:tblGrid>
      <w:tr>
        <w:tc>
          <w:tcPr>
            <w:tcW w:w="8777" w:type="dxa"/>
          </w:tcPr>
          <w:p>
            <w:pPr>
              <w:spacing w:before="120"/>
              <w:rPr>
                <w:i/>
              </w:rPr>
            </w:pPr>
            <w:r>
              <w:rPr>
                <w:i/>
                <w:highlight w:val="lightGray"/>
              </w:rPr>
              <w:t>Text</w:t>
            </w:r>
          </w:p>
        </w:tc>
      </w:tr>
    </w:tbl>
    <w:p>
      <w:pPr>
        <w:spacing w:line="259" w:lineRule="auto"/>
        <w:jc w:val="left"/>
        <w:rPr>
          <w:rFonts w:asciiTheme="majorHAnsi" w:eastAsiaTheme="majorEastAsia" w:hAnsiTheme="majorHAnsi" w:cstheme="majorBidi"/>
          <w:b/>
          <w:sz w:val="28"/>
          <w:szCs w:val="32"/>
        </w:rPr>
      </w:pPr>
      <w:r>
        <w:br w:type="page"/>
      </w:r>
    </w:p>
    <w:p>
      <w:pPr>
        <w:pStyle w:val="berschrift1"/>
      </w:pPr>
      <w:bookmarkStart w:id="6" w:name="_Toc91662480"/>
      <w:r>
        <w:lastRenderedPageBreak/>
        <w:t>Projektinhalt</w:t>
      </w:r>
      <w:bookmarkEnd w:id="6"/>
    </w:p>
    <w:p>
      <w:pPr>
        <w:rPr>
          <w:i/>
        </w:rPr>
      </w:pPr>
      <w:r>
        <w:rPr>
          <w:i/>
        </w:rPr>
        <w:t xml:space="preserve">Welche konkreten Aktivitäten sollen im Zuge des Projektes umgesetzt werden (Trainingsbetrieb, Wettkampfteilnahmen, Lehrgänge, …)? </w:t>
      </w:r>
    </w:p>
    <w:p>
      <w:pPr>
        <w:rPr>
          <w:i/>
        </w:rPr>
      </w:pPr>
      <w:r>
        <w:rPr>
          <w:i/>
        </w:rPr>
        <w:t xml:space="preserve">z.B.: Durchführung von wöchentlichen Landeskadertrainings in St. Pölten; Teilnahme an den ÖMS in den Altersklassen U17 und U19; Teilnahme an ca. 10 internationalen Wettkämpfen; Durchführung eines 3-tägigen Lehrganges am </w:t>
      </w:r>
      <w:proofErr w:type="spellStart"/>
      <w:r>
        <w:rPr>
          <w:i/>
        </w:rPr>
        <w:t>Hochkar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7"/>
      </w:tblGrid>
      <w:tr>
        <w:tc>
          <w:tcPr>
            <w:tcW w:w="8777" w:type="dxa"/>
          </w:tcPr>
          <w:p>
            <w:pPr>
              <w:spacing w:before="120"/>
              <w:rPr>
                <w:i/>
              </w:rPr>
            </w:pPr>
            <w:r>
              <w:rPr>
                <w:i/>
                <w:highlight w:val="lightGray"/>
              </w:rPr>
              <w:t>Text</w:t>
            </w:r>
          </w:p>
        </w:tc>
      </w:tr>
    </w:tbl>
    <w:p>
      <w:pPr>
        <w:rPr>
          <w:rFonts w:asciiTheme="majorHAnsi" w:eastAsiaTheme="majorEastAsia" w:hAnsiTheme="majorHAnsi" w:cstheme="majorBidi"/>
          <w:sz w:val="28"/>
          <w:szCs w:val="32"/>
        </w:rPr>
      </w:pPr>
      <w:r>
        <w:br w:type="page"/>
      </w:r>
    </w:p>
    <w:p>
      <w:pPr>
        <w:pStyle w:val="berschrift1"/>
      </w:pPr>
      <w:bookmarkStart w:id="7" w:name="_Toc91662481"/>
      <w:r>
        <w:lastRenderedPageBreak/>
        <w:t>Qualitätskriterien</w:t>
      </w:r>
      <w:bookmarkEnd w:id="7"/>
    </w:p>
    <w:p>
      <w:pPr>
        <w:rPr>
          <w:i/>
        </w:rPr>
      </w:pPr>
      <w:r>
        <w:rPr>
          <w:i/>
        </w:rPr>
        <w:t>Inwiefern werden nachfolgende Qualitätsmerkmale für Nachwuchsleistungssport im Projekt erfüllt bzw. umgesetzt? Bitte wählen Sie bei jedem Kriterium entweder JA oder NEIN aus!</w:t>
      </w:r>
    </w:p>
    <w:tbl>
      <w:tblPr>
        <w:tblStyle w:val="Tabellenraster"/>
        <w:tblW w:w="8647" w:type="dxa"/>
        <w:tblInd w:w="-5" w:type="dxa"/>
        <w:tblLook w:val="04A0" w:firstRow="1" w:lastRow="0" w:firstColumn="1" w:lastColumn="0" w:noHBand="0" w:noVBand="1"/>
      </w:tblPr>
      <w:tblGrid>
        <w:gridCol w:w="7088"/>
        <w:gridCol w:w="1559"/>
      </w:tblGrid>
      <w:tr>
        <w:trPr>
          <w:trHeight w:val="624"/>
        </w:trPr>
        <w:tc>
          <w:tcPr>
            <w:tcW w:w="7088" w:type="dxa"/>
            <w:vAlign w:val="center"/>
          </w:tcPr>
          <w:p>
            <w:pPr>
              <w:pStyle w:val="Listenabsatz"/>
              <w:spacing w:before="60" w:after="60" w:line="30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Projekt findet sich inhaltlich im aktuellen Konzept des zuständigen Bundes-Sportfachverbandes wieder, das der Bundes-Sport-GmbH vorliegt.</w:t>
            </w:r>
          </w:p>
        </w:tc>
        <w:sdt>
          <w:sdtPr>
            <w:rPr>
              <w:rStyle w:val="berschrift1Zchn"/>
              <w:color w:val="808080"/>
              <w:sz w:val="18"/>
            </w:rPr>
            <w:alias w:val="JA ODER NEIN AUSWÄHLEN"/>
            <w:tag w:val="JA ODER NEIN AUSWÄHLEN"/>
            <w:id w:val="-1472506874"/>
            <w:lock w:val="sdtLocked"/>
            <w:placeholder>
              <w:docPart w:val="532760D88BFF47CB81C82769215B4BAD"/>
            </w:placeholder>
            <w:comboBox>
              <w:listItem w:displayText="JA" w:value="JA"/>
              <w:listItem w:displayText="NEIN" w:value="NEIN"/>
            </w:comboBox>
          </w:sdtPr>
          <w:sdtContent>
            <w:tc>
              <w:tcPr>
                <w:tcW w:w="1559" w:type="dxa"/>
                <w:vAlign w:val="center"/>
              </w:tcPr>
              <w:p>
                <w:pPr>
                  <w:pStyle w:val="Listenabsatz"/>
                  <w:spacing w:before="60" w:after="60" w:line="300" w:lineRule="auto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>
                  <w:rPr>
                    <w:rStyle w:val="berschrift1Zchn"/>
                    <w:color w:val="808080"/>
                    <w:sz w:val="18"/>
                  </w:rPr>
                  <w:t>Wählen Sie ein Element aus.</w:t>
                </w:r>
              </w:p>
            </w:tc>
          </w:sdtContent>
        </w:sdt>
      </w:tr>
      <w:tr>
        <w:trPr>
          <w:trHeight w:val="624"/>
        </w:trPr>
        <w:tc>
          <w:tcPr>
            <w:tcW w:w="7088" w:type="dxa"/>
            <w:vAlign w:val="center"/>
          </w:tcPr>
          <w:p>
            <w:pPr>
              <w:pStyle w:val="Listenabsatz"/>
              <w:spacing w:before="60" w:after="60" w:line="30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Projekt steht im Einklang mit Rahmentrainingsplänen und Ausbildungszielen des zuständigen Bundes-Sportfachverbandes.</w:t>
            </w:r>
          </w:p>
        </w:tc>
        <w:sdt>
          <w:sdtPr>
            <w:rPr>
              <w:rStyle w:val="berschrift1Zchn"/>
              <w:color w:val="808080"/>
              <w:sz w:val="18"/>
            </w:rPr>
            <w:alias w:val="JA ODER NEIN AUSWÄHLEN"/>
            <w:tag w:val="JA ODER NEIN AUSWÄHLEN"/>
            <w:id w:val="-1518612992"/>
            <w:placeholder>
              <w:docPart w:val="7D3FEF5D7E6C4716BC9DE7FC30B01B68"/>
            </w:placeholder>
            <w:comboBox>
              <w:listItem w:displayText="JA" w:value="JA"/>
              <w:listItem w:displayText="NEIN" w:value="NEIN"/>
            </w:comboBox>
          </w:sdtPr>
          <w:sdtContent>
            <w:tc>
              <w:tcPr>
                <w:tcW w:w="1559" w:type="dxa"/>
                <w:vAlign w:val="center"/>
              </w:tcPr>
              <w:p>
                <w:pPr>
                  <w:pStyle w:val="Listenabsatz"/>
                  <w:spacing w:before="60" w:after="60" w:line="300" w:lineRule="auto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>
                  <w:rPr>
                    <w:rStyle w:val="berschrift1Zchn"/>
                    <w:color w:val="808080"/>
                    <w:sz w:val="18"/>
                  </w:rPr>
                  <w:t>Wählen Sie ein Element aus.</w:t>
                </w:r>
              </w:p>
            </w:tc>
          </w:sdtContent>
        </w:sdt>
      </w:tr>
      <w:tr>
        <w:trPr>
          <w:trHeight w:val="624"/>
        </w:trPr>
        <w:tc>
          <w:tcPr>
            <w:tcW w:w="7088" w:type="dxa"/>
            <w:vAlign w:val="center"/>
          </w:tcPr>
          <w:p>
            <w:pPr>
              <w:pStyle w:val="Listenabsatz"/>
              <w:spacing w:before="60" w:after="60" w:line="30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Das Projekt ist vereinsoffen konzipiert und somit grundsätzlich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NachwuchssportlerInnen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aller NÖ Vereine der betreffenden Sportart zugänglich.</w:t>
            </w:r>
          </w:p>
        </w:tc>
        <w:sdt>
          <w:sdtPr>
            <w:rPr>
              <w:rStyle w:val="berschrift1Zchn"/>
              <w:color w:val="808080"/>
              <w:sz w:val="18"/>
            </w:rPr>
            <w:alias w:val="JA ODER NEIN AUSWÄHLEN"/>
            <w:tag w:val="JA ODER NEIN AUSWÄHLEN"/>
            <w:id w:val="1416058672"/>
            <w:placeholder>
              <w:docPart w:val="7079379779CC41D48FDA79828AB3CCEF"/>
            </w:placeholder>
            <w:comboBox>
              <w:listItem w:displayText="JA" w:value="JA"/>
              <w:listItem w:displayText="NEIN" w:value="NEIN"/>
            </w:comboBox>
          </w:sdtPr>
          <w:sdtContent>
            <w:tc>
              <w:tcPr>
                <w:tcW w:w="1559" w:type="dxa"/>
                <w:vAlign w:val="center"/>
              </w:tcPr>
              <w:p>
                <w:pPr>
                  <w:pStyle w:val="Listenabsatz"/>
                  <w:spacing w:before="60" w:after="60" w:line="300" w:lineRule="auto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>
                  <w:rPr>
                    <w:rStyle w:val="berschrift1Zchn"/>
                    <w:color w:val="808080"/>
                    <w:sz w:val="18"/>
                  </w:rPr>
                  <w:t>Wählen Sie ein Element aus.</w:t>
                </w:r>
              </w:p>
            </w:tc>
          </w:sdtContent>
        </w:sdt>
      </w:tr>
      <w:tr>
        <w:trPr>
          <w:trHeight w:val="624"/>
        </w:trPr>
        <w:tc>
          <w:tcPr>
            <w:tcW w:w="7088" w:type="dxa"/>
            <w:vAlign w:val="center"/>
          </w:tcPr>
          <w:p>
            <w:pPr>
              <w:pStyle w:val="Listenabsatz"/>
              <w:spacing w:before="60" w:after="60" w:line="30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 gibt schriftlich festgelegte Kriterien für die Aufnahme von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NachwuchssportlerInnen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das Projekt. </w:t>
            </w:r>
          </w:p>
        </w:tc>
        <w:sdt>
          <w:sdtPr>
            <w:rPr>
              <w:rStyle w:val="berschrift1Zchn"/>
              <w:color w:val="808080"/>
              <w:sz w:val="18"/>
            </w:rPr>
            <w:alias w:val="JA ODER NEIN AUSWÄHLEN"/>
            <w:tag w:val="JA ODER NEIN AUSWÄHLEN"/>
            <w:id w:val="1598517159"/>
            <w:placeholder>
              <w:docPart w:val="3B0B998FA49449FBB0B4EF6B5F27FDC5"/>
            </w:placeholder>
            <w:comboBox>
              <w:listItem w:displayText="JA" w:value="JA"/>
              <w:listItem w:displayText="NEIN" w:value="NEIN"/>
            </w:comboBox>
          </w:sdtPr>
          <w:sdtContent>
            <w:tc>
              <w:tcPr>
                <w:tcW w:w="1559" w:type="dxa"/>
                <w:vAlign w:val="center"/>
              </w:tcPr>
              <w:p>
                <w:pPr>
                  <w:pStyle w:val="Listenabsatz"/>
                  <w:spacing w:before="60" w:after="60" w:line="300" w:lineRule="auto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>
                  <w:rPr>
                    <w:rStyle w:val="berschrift1Zchn"/>
                    <w:color w:val="808080"/>
                    <w:sz w:val="18"/>
                  </w:rPr>
                  <w:t>Wählen Sie ein Element aus.</w:t>
                </w:r>
              </w:p>
            </w:tc>
          </w:sdtContent>
        </w:sdt>
      </w:tr>
      <w:tr>
        <w:trPr>
          <w:trHeight w:val="624"/>
        </w:trPr>
        <w:tc>
          <w:tcPr>
            <w:tcW w:w="7088" w:type="dxa"/>
            <w:vAlign w:val="center"/>
          </w:tcPr>
          <w:p>
            <w:pPr>
              <w:pStyle w:val="Listenabsatz"/>
              <w:spacing w:before="60" w:after="60" w:line="30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Talenteselektion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und –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entwicklung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erfolgt anhand des vom VÖN (Verband österreichischer Nachwuchskompetenzzentren) entwickelten Systems LEAA (Langfristige Entwicklungsanalyse von Athleten und Athletinnen).</w:t>
            </w:r>
          </w:p>
        </w:tc>
        <w:sdt>
          <w:sdtPr>
            <w:rPr>
              <w:rStyle w:val="berschrift1Zchn"/>
              <w:color w:val="808080"/>
              <w:sz w:val="18"/>
            </w:rPr>
            <w:alias w:val="JA ODER NEIN AUSWÄHLEN"/>
            <w:tag w:val="JA ODER NEIN AUSWÄHLEN"/>
            <w:id w:val="1856295899"/>
            <w:placeholder>
              <w:docPart w:val="591825C2749742CB9C83125D1EA716C4"/>
            </w:placeholder>
            <w:comboBox>
              <w:listItem w:displayText="JA" w:value="JA"/>
              <w:listItem w:displayText="NEIN" w:value="NEIN"/>
            </w:comboBox>
          </w:sdtPr>
          <w:sdtContent>
            <w:tc>
              <w:tcPr>
                <w:tcW w:w="1559" w:type="dxa"/>
                <w:vAlign w:val="center"/>
              </w:tcPr>
              <w:p>
                <w:pPr>
                  <w:pStyle w:val="Listenabsatz"/>
                  <w:spacing w:before="60" w:after="60" w:line="300" w:lineRule="auto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>
                  <w:rPr>
                    <w:rStyle w:val="berschrift1Zchn"/>
                    <w:color w:val="808080"/>
                    <w:sz w:val="18"/>
                  </w:rPr>
                  <w:t>Wählen Sie ein Element aus.</w:t>
                </w:r>
              </w:p>
            </w:tc>
          </w:sdtContent>
        </w:sdt>
      </w:tr>
      <w:tr>
        <w:trPr>
          <w:trHeight w:val="624"/>
        </w:trPr>
        <w:tc>
          <w:tcPr>
            <w:tcW w:w="7088" w:type="dxa"/>
            <w:vAlign w:val="center"/>
          </w:tcPr>
          <w:p>
            <w:pPr>
              <w:pStyle w:val="Listenabsatz"/>
              <w:spacing w:before="60" w:after="60" w:line="30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 Zuge des Projektes findet eine regelmäßige (mindestens 1x/Monat) und ganzjährige Betreuung von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NachwuchssportlerInnen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statt.</w:t>
            </w:r>
          </w:p>
        </w:tc>
        <w:sdt>
          <w:sdtPr>
            <w:rPr>
              <w:rStyle w:val="berschrift1Zchn"/>
              <w:color w:val="808080"/>
              <w:sz w:val="18"/>
            </w:rPr>
            <w:alias w:val="JA ODER NEIN AUSWÄHLEN"/>
            <w:tag w:val="JA ODER NEIN AUSWÄHLEN"/>
            <w:id w:val="1898709059"/>
            <w:placeholder>
              <w:docPart w:val="144DA150889349C6B4635B854DAAAA23"/>
            </w:placeholder>
            <w:comboBox>
              <w:listItem w:displayText="JA" w:value="JA"/>
              <w:listItem w:displayText="NEIN" w:value="NEIN"/>
            </w:comboBox>
          </w:sdtPr>
          <w:sdtContent>
            <w:tc>
              <w:tcPr>
                <w:tcW w:w="1559" w:type="dxa"/>
                <w:vAlign w:val="center"/>
              </w:tcPr>
              <w:p>
                <w:pPr>
                  <w:pStyle w:val="Listenabsatz"/>
                  <w:spacing w:before="60" w:after="60" w:line="300" w:lineRule="auto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>
                  <w:rPr>
                    <w:rStyle w:val="berschrift1Zchn"/>
                    <w:color w:val="808080"/>
                    <w:sz w:val="18"/>
                  </w:rPr>
                  <w:t>Wählen Sie ein Element aus.</w:t>
                </w:r>
              </w:p>
            </w:tc>
          </w:sdtContent>
        </w:sdt>
      </w:tr>
      <w:tr>
        <w:trPr>
          <w:trHeight w:val="624"/>
        </w:trPr>
        <w:tc>
          <w:tcPr>
            <w:tcW w:w="7088" w:type="dxa"/>
            <w:vAlign w:val="center"/>
          </w:tcPr>
          <w:p>
            <w:pPr>
              <w:pStyle w:val="Listenabsatz"/>
              <w:spacing w:before="60" w:after="60" w:line="30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 Projekt werden mit jeder/jedem teilnehmenden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NachwuchssportlerIn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Ausbildungsziele definiert.</w:t>
            </w:r>
          </w:p>
        </w:tc>
        <w:sdt>
          <w:sdtPr>
            <w:rPr>
              <w:rStyle w:val="berschrift1Zchn"/>
              <w:color w:val="808080"/>
              <w:sz w:val="18"/>
            </w:rPr>
            <w:alias w:val="JA ODER NEIN AUSWÄHLEN"/>
            <w:tag w:val="JA ODER NEIN AUSWÄHLEN"/>
            <w:id w:val="-1165705626"/>
            <w:placeholder>
              <w:docPart w:val="C065523352BD4B80952EBE570358C21B"/>
            </w:placeholder>
            <w:comboBox>
              <w:listItem w:displayText="JA" w:value="JA"/>
              <w:listItem w:displayText="NEIN" w:value="NEIN"/>
            </w:comboBox>
          </w:sdtPr>
          <w:sdtContent>
            <w:tc>
              <w:tcPr>
                <w:tcW w:w="1559" w:type="dxa"/>
                <w:vAlign w:val="center"/>
              </w:tcPr>
              <w:p>
                <w:pPr>
                  <w:pStyle w:val="Listenabsatz"/>
                  <w:spacing w:before="60" w:after="60" w:line="300" w:lineRule="auto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>
                  <w:rPr>
                    <w:rStyle w:val="berschrift1Zchn"/>
                    <w:color w:val="808080"/>
                    <w:sz w:val="18"/>
                  </w:rPr>
                  <w:t>Wählen Sie ein Element aus.</w:t>
                </w:r>
              </w:p>
            </w:tc>
          </w:sdtContent>
        </w:sdt>
      </w:tr>
      <w:tr>
        <w:trPr>
          <w:trHeight w:val="624"/>
        </w:trPr>
        <w:tc>
          <w:tcPr>
            <w:tcW w:w="7088" w:type="dxa"/>
            <w:vAlign w:val="center"/>
          </w:tcPr>
          <w:p>
            <w:pPr>
              <w:pStyle w:val="Listenabsatz"/>
              <w:spacing w:before="60" w:after="60" w:line="30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 Zuge der Umsetzung des Projektes wird die individuelle sportliche Entwicklung der teilnehmenden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NachwuchssportlerInnen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geeigneter Weise digital dokumentiert.</w:t>
            </w:r>
          </w:p>
        </w:tc>
        <w:sdt>
          <w:sdtPr>
            <w:rPr>
              <w:rStyle w:val="berschrift1Zchn"/>
              <w:color w:val="808080"/>
              <w:sz w:val="18"/>
            </w:rPr>
            <w:alias w:val="JA ODER NEIN AUSWÄHLEN"/>
            <w:tag w:val="JA ODER NEIN AUSWÄHLEN"/>
            <w:id w:val="-1735613441"/>
            <w:placeholder>
              <w:docPart w:val="44BED7CC2B6240A1A91F81D65710C3E6"/>
            </w:placeholder>
            <w:comboBox>
              <w:listItem w:displayText="JA" w:value="JA"/>
              <w:listItem w:displayText="NEIN" w:value="NEIN"/>
            </w:comboBox>
          </w:sdtPr>
          <w:sdtContent>
            <w:tc>
              <w:tcPr>
                <w:tcW w:w="1559" w:type="dxa"/>
                <w:vAlign w:val="center"/>
              </w:tcPr>
              <w:p>
                <w:pPr>
                  <w:pStyle w:val="Listenabsatz"/>
                  <w:spacing w:before="60" w:after="60" w:line="300" w:lineRule="auto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>
                  <w:rPr>
                    <w:rStyle w:val="berschrift1Zchn"/>
                    <w:color w:val="808080"/>
                    <w:sz w:val="18"/>
                  </w:rPr>
                  <w:t>Wählen Sie ein Element aus.</w:t>
                </w:r>
              </w:p>
            </w:tc>
          </w:sdtContent>
        </w:sdt>
      </w:tr>
      <w:tr>
        <w:trPr>
          <w:trHeight w:val="624"/>
        </w:trPr>
        <w:tc>
          <w:tcPr>
            <w:tcW w:w="7088" w:type="dxa"/>
            <w:vAlign w:val="center"/>
          </w:tcPr>
          <w:p>
            <w:pPr>
              <w:pStyle w:val="Listenabsatz"/>
              <w:spacing w:before="60" w:after="60" w:line="30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für das Projekt hauptverantwortliche Sportliche Leitung übt ihre Tätigkeit hauptamtlich aus.</w:t>
            </w:r>
          </w:p>
        </w:tc>
        <w:sdt>
          <w:sdtPr>
            <w:rPr>
              <w:rStyle w:val="berschrift1Zchn"/>
              <w:color w:val="808080"/>
              <w:sz w:val="18"/>
            </w:rPr>
            <w:alias w:val="JA ODER NEIN AUSWÄHLEN"/>
            <w:tag w:val="JA ODER NEIN AUSWÄHLEN"/>
            <w:id w:val="-1340235770"/>
            <w:placeholder>
              <w:docPart w:val="8127F2746CDF484AA3860D00BA3EFEA8"/>
            </w:placeholder>
            <w:comboBox>
              <w:listItem w:displayText="JA" w:value="JA"/>
              <w:listItem w:displayText="NEIN" w:value="NEIN"/>
            </w:comboBox>
          </w:sdtPr>
          <w:sdtContent>
            <w:tc>
              <w:tcPr>
                <w:tcW w:w="1559" w:type="dxa"/>
                <w:vAlign w:val="center"/>
              </w:tcPr>
              <w:p>
                <w:pPr>
                  <w:pStyle w:val="Listenabsatz"/>
                  <w:spacing w:before="60" w:after="60" w:line="300" w:lineRule="auto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>
                  <w:rPr>
                    <w:rStyle w:val="berschrift1Zchn"/>
                    <w:color w:val="808080"/>
                    <w:sz w:val="18"/>
                  </w:rPr>
                  <w:t>Wählen Sie ein Element aus.</w:t>
                </w:r>
              </w:p>
            </w:tc>
          </w:sdtContent>
        </w:sdt>
      </w:tr>
      <w:tr>
        <w:trPr>
          <w:trHeight w:val="624"/>
        </w:trPr>
        <w:tc>
          <w:tcPr>
            <w:tcW w:w="7088" w:type="dxa"/>
            <w:vAlign w:val="center"/>
          </w:tcPr>
          <w:p>
            <w:pPr>
              <w:pStyle w:val="Listenabsatz"/>
              <w:spacing w:before="60" w:after="60" w:line="30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im Projekt tätigen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TrainerInnen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können in der betreffenden Sportart mindestens eine staatliche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InstruktorInnenausbildung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oder eine vergleichbare sportartspezifische Ausbildung nachweisen.</w:t>
            </w:r>
          </w:p>
        </w:tc>
        <w:sdt>
          <w:sdtPr>
            <w:rPr>
              <w:rStyle w:val="berschrift1Zchn"/>
              <w:color w:val="808080"/>
              <w:sz w:val="18"/>
            </w:rPr>
            <w:alias w:val="JA ODER NEIN AUSWÄHLEN"/>
            <w:tag w:val="JA ODER NEIN AUSWÄHLEN"/>
            <w:id w:val="-1968120632"/>
            <w:placeholder>
              <w:docPart w:val="01ADB4188B6B49129419341DF8FC488F"/>
            </w:placeholder>
            <w:comboBox>
              <w:listItem w:displayText="JA" w:value="JA"/>
              <w:listItem w:displayText="NEIN" w:value="NEIN"/>
            </w:comboBox>
          </w:sdtPr>
          <w:sdtContent>
            <w:tc>
              <w:tcPr>
                <w:tcW w:w="1559" w:type="dxa"/>
                <w:vAlign w:val="center"/>
              </w:tcPr>
              <w:p>
                <w:pPr>
                  <w:pStyle w:val="Listenabsatz"/>
                  <w:spacing w:before="60" w:after="60" w:line="300" w:lineRule="auto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>
                  <w:rPr>
                    <w:rStyle w:val="berschrift1Zchn"/>
                    <w:color w:val="808080"/>
                    <w:sz w:val="18"/>
                  </w:rPr>
                  <w:t>Wählen Sie ein Element aus.</w:t>
                </w:r>
              </w:p>
            </w:tc>
          </w:sdtContent>
        </w:sdt>
      </w:tr>
      <w:tr>
        <w:trPr>
          <w:trHeight w:val="624"/>
        </w:trPr>
        <w:tc>
          <w:tcPr>
            <w:tcW w:w="7088" w:type="dxa"/>
            <w:vAlign w:val="center"/>
          </w:tcPr>
          <w:p>
            <w:pPr>
              <w:pStyle w:val="Listenabsatz"/>
              <w:spacing w:before="60" w:after="60" w:line="30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im Projekt tätigen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TrainerInnen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nehmen regelmäßig (mindestens alle 2 Jahre) an einer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TrainerInnenfortbildung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teil.</w:t>
            </w:r>
          </w:p>
        </w:tc>
        <w:sdt>
          <w:sdtPr>
            <w:rPr>
              <w:rStyle w:val="berschrift1Zchn"/>
              <w:color w:val="808080"/>
              <w:sz w:val="18"/>
            </w:rPr>
            <w:alias w:val="JA ODER NEIN AUSWÄHLEN"/>
            <w:tag w:val="JA ODER NEIN AUSWÄHLEN"/>
            <w:id w:val="2110545543"/>
            <w:placeholder>
              <w:docPart w:val="FDEFE8132EC74C049419A1673D7B0403"/>
            </w:placeholder>
            <w:comboBox>
              <w:listItem w:displayText="JA" w:value="JA"/>
              <w:listItem w:displayText="NEIN" w:value="NEIN"/>
            </w:comboBox>
          </w:sdtPr>
          <w:sdtContent>
            <w:tc>
              <w:tcPr>
                <w:tcW w:w="1559" w:type="dxa"/>
                <w:vAlign w:val="center"/>
              </w:tcPr>
              <w:p>
                <w:pPr>
                  <w:pStyle w:val="Listenabsatz"/>
                  <w:spacing w:before="60" w:after="60" w:line="300" w:lineRule="auto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>
                  <w:rPr>
                    <w:rStyle w:val="berschrift1Zchn"/>
                    <w:color w:val="808080"/>
                    <w:sz w:val="18"/>
                  </w:rPr>
                  <w:t>Wählen Sie ein Element aus.</w:t>
                </w:r>
              </w:p>
            </w:tc>
          </w:sdtContent>
        </w:sdt>
      </w:tr>
      <w:tr>
        <w:trPr>
          <w:trHeight w:val="624"/>
        </w:trPr>
        <w:tc>
          <w:tcPr>
            <w:tcW w:w="7088" w:type="dxa"/>
            <w:vAlign w:val="center"/>
          </w:tcPr>
          <w:p>
            <w:pPr>
              <w:pStyle w:val="Listenabsatz"/>
              <w:spacing w:before="60" w:after="60" w:line="30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Zur Steuerung der Trainingsprozesse werden leistungsdiagnostische Verfahren eingesetzt.</w:t>
            </w:r>
          </w:p>
        </w:tc>
        <w:sdt>
          <w:sdtPr>
            <w:rPr>
              <w:rStyle w:val="berschrift1Zchn"/>
              <w:color w:val="808080"/>
              <w:sz w:val="18"/>
            </w:rPr>
            <w:alias w:val="JA ODER NEIN AUSWÄHLEN"/>
            <w:tag w:val="JA ODER NEIN AUSWÄHLEN"/>
            <w:id w:val="-2051831013"/>
            <w:placeholder>
              <w:docPart w:val="FEB9C276AEC8495AB9B05835BB718EDB"/>
            </w:placeholder>
            <w:comboBox>
              <w:listItem w:displayText="JA" w:value="JA"/>
              <w:listItem w:displayText="NEIN" w:value="NEIN"/>
            </w:comboBox>
          </w:sdtPr>
          <w:sdtContent>
            <w:tc>
              <w:tcPr>
                <w:tcW w:w="1559" w:type="dxa"/>
                <w:vAlign w:val="center"/>
              </w:tcPr>
              <w:p>
                <w:pPr>
                  <w:pStyle w:val="Listenabsatz"/>
                  <w:spacing w:before="60" w:after="60" w:line="300" w:lineRule="auto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>
                  <w:rPr>
                    <w:rStyle w:val="berschrift1Zchn"/>
                    <w:color w:val="808080"/>
                    <w:sz w:val="18"/>
                  </w:rPr>
                  <w:t>Wählen Sie ein Element aus.</w:t>
                </w:r>
              </w:p>
            </w:tc>
          </w:sdtContent>
        </w:sdt>
      </w:tr>
      <w:tr>
        <w:trPr>
          <w:trHeight w:val="624"/>
        </w:trPr>
        <w:tc>
          <w:tcPr>
            <w:tcW w:w="7088" w:type="dxa"/>
            <w:vAlign w:val="center"/>
          </w:tcPr>
          <w:p>
            <w:pPr>
              <w:pStyle w:val="Listenabsatz"/>
              <w:spacing w:before="60" w:after="60" w:line="30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 wird sichergestellt, dass alle im Projekt betreuten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NachwuchssportlerInnen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eine sportmedizinische Belastungsfreigabe (Sporttauglichkeitsuntersuchung) nachweisen können. </w:t>
            </w:r>
          </w:p>
        </w:tc>
        <w:sdt>
          <w:sdtPr>
            <w:rPr>
              <w:rStyle w:val="berschrift1Zchn"/>
              <w:color w:val="808080"/>
              <w:sz w:val="18"/>
            </w:rPr>
            <w:alias w:val="JA ODER NEIN AUSWÄHLEN"/>
            <w:tag w:val="JA ODER NEIN AUSWÄHLEN"/>
            <w:id w:val="-1636329416"/>
            <w:placeholder>
              <w:docPart w:val="51F6F939CEBF4217AF2A7AC22A8FC4A6"/>
            </w:placeholder>
            <w:comboBox>
              <w:listItem w:displayText="JA" w:value="JA"/>
              <w:listItem w:displayText="NEIN" w:value="NEIN"/>
            </w:comboBox>
          </w:sdtPr>
          <w:sdtContent>
            <w:tc>
              <w:tcPr>
                <w:tcW w:w="1559" w:type="dxa"/>
                <w:vAlign w:val="center"/>
              </w:tcPr>
              <w:p>
                <w:pPr>
                  <w:pStyle w:val="Listenabsatz"/>
                  <w:spacing w:before="60" w:after="60" w:line="300" w:lineRule="auto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>
                  <w:rPr>
                    <w:rStyle w:val="berschrift1Zchn"/>
                    <w:color w:val="808080"/>
                    <w:sz w:val="18"/>
                  </w:rPr>
                  <w:t>Wählen Sie ein Element aus.</w:t>
                </w:r>
              </w:p>
            </w:tc>
          </w:sdtContent>
        </w:sdt>
      </w:tr>
      <w:tr>
        <w:trPr>
          <w:trHeight w:val="624"/>
        </w:trPr>
        <w:tc>
          <w:tcPr>
            <w:tcW w:w="7088" w:type="dxa"/>
            <w:vAlign w:val="center"/>
          </w:tcPr>
          <w:p>
            <w:pPr>
              <w:pStyle w:val="Listenabsatz"/>
              <w:spacing w:before="60" w:after="60" w:line="30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Über das Projekt werden in geeigneter Weise via Website Informationen (Aufnahmekriterien, Trainingsstandorte, Wettkampfergebnisse, Kontakt, …) zur Verfügung gestellt.</w:t>
            </w:r>
          </w:p>
        </w:tc>
        <w:sdt>
          <w:sdtPr>
            <w:rPr>
              <w:rStyle w:val="berschrift1Zchn"/>
              <w:color w:val="808080"/>
              <w:sz w:val="18"/>
            </w:rPr>
            <w:alias w:val="JA ODER NEIN AUSWÄHLEN"/>
            <w:tag w:val="JA ODER NEIN AUSWÄHLEN"/>
            <w:id w:val="1514648880"/>
            <w:placeholder>
              <w:docPart w:val="D583A9E319C64E2DABE4FCE68EFDB4DC"/>
            </w:placeholder>
            <w:comboBox>
              <w:listItem w:displayText="JA" w:value="JA"/>
              <w:listItem w:displayText="NEIN" w:value="NEIN"/>
            </w:comboBox>
          </w:sdtPr>
          <w:sdtContent>
            <w:tc>
              <w:tcPr>
                <w:tcW w:w="1559" w:type="dxa"/>
                <w:vAlign w:val="center"/>
              </w:tcPr>
              <w:p>
                <w:pPr>
                  <w:pStyle w:val="Listenabsatz"/>
                  <w:spacing w:before="60" w:after="60" w:line="300" w:lineRule="auto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>
                  <w:rPr>
                    <w:rStyle w:val="berschrift1Zchn"/>
                    <w:color w:val="808080"/>
                    <w:sz w:val="18"/>
                  </w:rPr>
                  <w:t>Wählen Sie ein Element aus.</w:t>
                </w:r>
              </w:p>
            </w:tc>
          </w:sdtContent>
        </w:sdt>
      </w:tr>
    </w:tbl>
    <w:p/>
    <w:p/>
    <w:p>
      <w:pPr>
        <w:pStyle w:val="berschrift1"/>
      </w:pPr>
      <w:bookmarkStart w:id="8" w:name="_Toc91662482"/>
      <w:r>
        <w:lastRenderedPageBreak/>
        <w:t>Projektorganisation</w:t>
      </w:r>
      <w:bookmarkEnd w:id="8"/>
    </w:p>
    <w:p>
      <w:pPr>
        <w:rPr>
          <w:i/>
        </w:rPr>
      </w:pPr>
      <w:r>
        <w:rPr>
          <w:i/>
        </w:rPr>
        <w:t>Wer ist für die Umsetzung des Projektes verantwortlich (Name(n) und Kontaktdaten)?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7"/>
      </w:tblGrid>
      <w:tr>
        <w:tc>
          <w:tcPr>
            <w:tcW w:w="8777" w:type="dxa"/>
          </w:tcPr>
          <w:p>
            <w:pPr>
              <w:spacing w:before="120"/>
              <w:rPr>
                <w:i/>
              </w:rPr>
            </w:pPr>
            <w:r>
              <w:rPr>
                <w:i/>
                <w:highlight w:val="lightGray"/>
              </w:rPr>
              <w:t>Text</w:t>
            </w:r>
          </w:p>
        </w:tc>
      </w:tr>
    </w:tbl>
    <w:p>
      <w:pPr>
        <w:rPr>
          <w:i/>
        </w:rPr>
      </w:pPr>
    </w:p>
    <w:p>
      <w:pPr>
        <w:rPr>
          <w:i/>
        </w:rPr>
      </w:pPr>
      <w:r>
        <w:rPr>
          <w:i/>
        </w:rPr>
        <w:t>Welche Trägerschaft wickelt das Projekt finanziell ab (Verband oder Mitgliedsverein(e))?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7"/>
      </w:tblGrid>
      <w:tr>
        <w:tc>
          <w:tcPr>
            <w:tcW w:w="8777" w:type="dxa"/>
          </w:tcPr>
          <w:p>
            <w:pPr>
              <w:spacing w:before="120"/>
              <w:rPr>
                <w:i/>
              </w:rPr>
            </w:pPr>
            <w:r>
              <w:rPr>
                <w:i/>
                <w:highlight w:val="lightGray"/>
              </w:rPr>
              <w:t>Text</w:t>
            </w:r>
          </w:p>
        </w:tc>
      </w:tr>
    </w:tbl>
    <w:p/>
    <w:p/>
    <w:p/>
    <w:p>
      <w:pPr>
        <w:rPr>
          <w:b/>
          <w:i/>
          <w:u w:val="single"/>
        </w:rPr>
      </w:pPr>
      <w:r>
        <w:rPr>
          <w:b/>
          <w:i/>
          <w:u w:val="single"/>
        </w:rPr>
        <w:t>Nur relevant, sofern die Umsetzung des Projektes durch Weiterleitung von Fördermittel an Mitgliedsvereine des NÖ Landes-Sportfachverbandes stattfindet:</w:t>
      </w:r>
    </w:p>
    <w:p>
      <w:pPr>
        <w:rPr>
          <w:i/>
        </w:rPr>
      </w:pPr>
      <w:r>
        <w:rPr>
          <w:i/>
        </w:rPr>
        <w:t>Welche Voraussetzungen und Bedingungen müssen Mitgliedsvereine erfüllen, um im Zuge des Projektes Fördermittel zu erhalten?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7"/>
      </w:tblGrid>
      <w:tr>
        <w:tc>
          <w:tcPr>
            <w:tcW w:w="8777" w:type="dxa"/>
          </w:tcPr>
          <w:p>
            <w:pPr>
              <w:spacing w:before="120"/>
              <w:rPr>
                <w:i/>
              </w:rPr>
            </w:pPr>
            <w:r>
              <w:rPr>
                <w:i/>
                <w:highlight w:val="lightGray"/>
              </w:rPr>
              <w:t>Text</w:t>
            </w:r>
          </w:p>
        </w:tc>
      </w:tr>
    </w:tbl>
    <w:p>
      <w:pPr>
        <w:rPr>
          <w:i/>
        </w:rPr>
      </w:pPr>
    </w:p>
    <w:p>
      <w:pPr>
        <w:rPr>
          <w:i/>
        </w:rPr>
      </w:pPr>
      <w:r>
        <w:rPr>
          <w:i/>
        </w:rPr>
        <w:t>Auf Basis welcher Kriterien, Überlegungen, Berechnungen ergibt sich das Ausmaß der Förderung im Zuge des Projektes?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7"/>
      </w:tblGrid>
      <w:tr>
        <w:tc>
          <w:tcPr>
            <w:tcW w:w="8777" w:type="dxa"/>
          </w:tcPr>
          <w:p>
            <w:pPr>
              <w:spacing w:before="120"/>
              <w:rPr>
                <w:i/>
              </w:rPr>
            </w:pPr>
            <w:r>
              <w:rPr>
                <w:i/>
                <w:highlight w:val="lightGray"/>
              </w:rPr>
              <w:t>Text</w:t>
            </w:r>
          </w:p>
        </w:tc>
      </w:tr>
    </w:tbl>
    <w:p>
      <w:pPr>
        <w:rPr>
          <w:rFonts w:asciiTheme="majorHAnsi" w:eastAsiaTheme="majorEastAsia" w:hAnsiTheme="majorHAnsi" w:cstheme="majorBidi"/>
          <w:sz w:val="28"/>
          <w:szCs w:val="32"/>
        </w:rPr>
      </w:pPr>
      <w:r>
        <w:br w:type="page"/>
      </w:r>
    </w:p>
    <w:p>
      <w:pPr>
        <w:pStyle w:val="berschrift1"/>
      </w:pPr>
      <w:bookmarkStart w:id="9" w:name="_Toc91662483"/>
      <w:r>
        <w:lastRenderedPageBreak/>
        <w:t>Geplante Kosten und Finanzierung</w:t>
      </w:r>
      <w:bookmarkEnd w:id="9"/>
    </w:p>
    <w:p>
      <w:pPr>
        <w:rPr>
          <w:i/>
        </w:rPr>
      </w:pPr>
      <w:r>
        <w:rPr>
          <w:i/>
        </w:rPr>
        <w:t>Welche mit der Umsetzung des Projektes unmittelbar verbundenen Kosten</w:t>
      </w:r>
      <w:r>
        <w:rPr>
          <w:rStyle w:val="Funotenzeichen"/>
          <w:i/>
        </w:rPr>
        <w:footnoteReference w:id="3"/>
      </w:r>
      <w:r>
        <w:rPr>
          <w:i/>
        </w:rPr>
        <w:t xml:space="preserve"> und Einnahmen fallen im beantragten Projektförderzeitraum an?</w:t>
      </w:r>
    </w:p>
    <w:p>
      <w:pPr>
        <w:spacing w:line="259" w:lineRule="auto"/>
        <w:jc w:val="left"/>
      </w:pPr>
    </w:p>
    <w:p>
      <w:r>
        <w:t xml:space="preserve">Die im geplanten Kosten des Projektes gliedern sich wie folgt auf: </w:t>
      </w:r>
    </w:p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7508"/>
        <w:gridCol w:w="1276"/>
      </w:tblGrid>
      <w:tr>
        <w:trPr>
          <w:trHeight w:val="397"/>
        </w:trPr>
        <w:tc>
          <w:tcPr>
            <w:tcW w:w="7508" w:type="dxa"/>
            <w:vAlign w:val="center"/>
          </w:tcPr>
          <w:p>
            <w:pPr>
              <w:spacing w:before="60" w:after="60" w:line="30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de-AT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60" w:after="60" w:line="300" w:lineRule="auto"/>
              <w:jc w:val="right"/>
              <w:rPr>
                <w:b/>
                <w:i/>
                <w:sz w:val="20"/>
                <w:highlight w:val="yellow"/>
              </w:rPr>
            </w:pPr>
            <w:r>
              <w:rPr>
                <w:b/>
                <w:i/>
                <w:sz w:val="20"/>
              </w:rPr>
              <w:t>EUR</w:t>
            </w:r>
          </w:p>
        </w:tc>
      </w:tr>
      <w:tr>
        <w:trPr>
          <w:trHeight w:val="850"/>
        </w:trPr>
        <w:tc>
          <w:tcPr>
            <w:tcW w:w="7508" w:type="dxa"/>
            <w:vAlign w:val="center"/>
          </w:tcPr>
          <w:p>
            <w:pPr>
              <w:spacing w:before="60" w:after="60" w:line="300" w:lineRule="auto"/>
              <w:jc w:val="left"/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  <w:t>Personalkosten Sport</w:t>
            </w:r>
            <w:r>
              <w:rPr>
                <w:rStyle w:val="Funotenzeichen"/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  <w:footnoteReference w:id="4"/>
            </w:r>
          </w:p>
          <w:p>
            <w:pPr>
              <w:spacing w:before="60" w:after="60" w:line="300" w:lineRule="auto"/>
              <w:ind w:left="175"/>
              <w:jc w:val="left"/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de-AT"/>
              </w:rPr>
              <w:t xml:space="preserve">Erläuterung: 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highlight w:val="lightGray"/>
                <w:lang w:eastAsia="de-AT"/>
              </w:rPr>
              <w:t>Text</w:t>
            </w:r>
          </w:p>
        </w:tc>
        <w:tc>
          <w:tcPr>
            <w:tcW w:w="1276" w:type="dxa"/>
            <w:vAlign w:val="center"/>
          </w:tcPr>
          <w:p>
            <w:pPr>
              <w:spacing w:before="60" w:after="60" w:line="300" w:lineRule="auto"/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</w:t>
            </w:r>
          </w:p>
        </w:tc>
      </w:tr>
      <w:tr>
        <w:trPr>
          <w:trHeight w:val="850"/>
        </w:trPr>
        <w:tc>
          <w:tcPr>
            <w:tcW w:w="7508" w:type="dxa"/>
            <w:vAlign w:val="center"/>
          </w:tcPr>
          <w:p>
            <w:pPr>
              <w:spacing w:before="60" w:after="60" w:line="300" w:lineRule="auto"/>
              <w:jc w:val="left"/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  <w:t>Mietkosten für Sportinfrastruktur</w:t>
            </w:r>
            <w:r>
              <w:rPr>
                <w:rStyle w:val="Funotenzeichen"/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  <w:footnoteReference w:id="5"/>
            </w:r>
          </w:p>
          <w:p>
            <w:pPr>
              <w:spacing w:before="60" w:after="60" w:line="300" w:lineRule="auto"/>
              <w:ind w:left="175"/>
              <w:jc w:val="left"/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de-AT"/>
              </w:rPr>
              <w:t xml:space="preserve">Erläuterung: 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highlight w:val="lightGray"/>
                <w:lang w:eastAsia="de-AT"/>
              </w:rPr>
              <w:t>Text</w:t>
            </w:r>
          </w:p>
        </w:tc>
        <w:tc>
          <w:tcPr>
            <w:tcW w:w="1276" w:type="dxa"/>
            <w:vAlign w:val="center"/>
          </w:tcPr>
          <w:p>
            <w:pPr>
              <w:spacing w:before="60" w:after="60" w:line="300" w:lineRule="auto"/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</w:t>
            </w:r>
          </w:p>
        </w:tc>
      </w:tr>
      <w:tr>
        <w:trPr>
          <w:trHeight w:val="850"/>
        </w:trPr>
        <w:tc>
          <w:tcPr>
            <w:tcW w:w="7508" w:type="dxa"/>
            <w:vAlign w:val="center"/>
          </w:tcPr>
          <w:p>
            <w:pPr>
              <w:spacing w:before="60" w:after="60" w:line="300" w:lineRule="auto"/>
              <w:jc w:val="left"/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  <w:t>Sportwissenschaft</w:t>
            </w:r>
            <w:r>
              <w:rPr>
                <w:rStyle w:val="Funotenzeichen"/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  <w:footnoteReference w:id="6"/>
            </w:r>
          </w:p>
          <w:p>
            <w:pPr>
              <w:spacing w:before="60" w:after="60" w:line="300" w:lineRule="auto"/>
              <w:ind w:left="175"/>
              <w:jc w:val="left"/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de-AT"/>
              </w:rPr>
              <w:t xml:space="preserve">Erläuterung: 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highlight w:val="lightGray"/>
                <w:lang w:eastAsia="de-AT"/>
              </w:rPr>
              <w:t>Text</w:t>
            </w:r>
          </w:p>
        </w:tc>
        <w:tc>
          <w:tcPr>
            <w:tcW w:w="1276" w:type="dxa"/>
            <w:vAlign w:val="center"/>
          </w:tcPr>
          <w:p>
            <w:pPr>
              <w:spacing w:before="60" w:after="60" w:line="300" w:lineRule="auto"/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</w:t>
            </w:r>
          </w:p>
        </w:tc>
      </w:tr>
      <w:tr>
        <w:trPr>
          <w:trHeight w:val="850"/>
        </w:trPr>
        <w:tc>
          <w:tcPr>
            <w:tcW w:w="7508" w:type="dxa"/>
            <w:vAlign w:val="center"/>
          </w:tcPr>
          <w:p>
            <w:pPr>
              <w:spacing w:before="60" w:after="60" w:line="300" w:lineRule="auto"/>
              <w:jc w:val="left"/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  <w:t>Nenngelder</w:t>
            </w:r>
            <w:r>
              <w:rPr>
                <w:rStyle w:val="Funotenzeichen"/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  <w:footnoteReference w:id="7"/>
            </w:r>
          </w:p>
          <w:p>
            <w:pPr>
              <w:spacing w:before="60" w:after="60" w:line="300" w:lineRule="auto"/>
              <w:ind w:left="175"/>
              <w:jc w:val="left"/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de-AT"/>
              </w:rPr>
              <w:t xml:space="preserve">Erläuterung: 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highlight w:val="lightGray"/>
                <w:lang w:eastAsia="de-AT"/>
              </w:rPr>
              <w:t>Text</w:t>
            </w:r>
          </w:p>
        </w:tc>
        <w:tc>
          <w:tcPr>
            <w:tcW w:w="1276" w:type="dxa"/>
            <w:vAlign w:val="center"/>
          </w:tcPr>
          <w:p>
            <w:pPr>
              <w:spacing w:before="60" w:after="60" w:line="300" w:lineRule="auto"/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</w:t>
            </w:r>
          </w:p>
        </w:tc>
      </w:tr>
      <w:tr>
        <w:trPr>
          <w:trHeight w:val="850"/>
        </w:trPr>
        <w:tc>
          <w:tcPr>
            <w:tcW w:w="7508" w:type="dxa"/>
            <w:vAlign w:val="center"/>
          </w:tcPr>
          <w:p>
            <w:pPr>
              <w:spacing w:before="60" w:after="60" w:line="300" w:lineRule="auto"/>
              <w:jc w:val="left"/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  <w:t xml:space="preserve">Reise-, Verpflegungs- und Nächtigungskosten im Zusammenhang mit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  <w:br/>
              <w:t>Trainingslagern und Wettkämpfen</w:t>
            </w:r>
            <w:r>
              <w:rPr>
                <w:rStyle w:val="Funotenzeichen"/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  <w:footnoteReference w:id="8"/>
            </w:r>
          </w:p>
          <w:p>
            <w:pPr>
              <w:spacing w:before="60" w:after="60" w:line="300" w:lineRule="auto"/>
              <w:ind w:left="175"/>
              <w:jc w:val="left"/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de-AT"/>
              </w:rPr>
              <w:t xml:space="preserve">Erläuterung: 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highlight w:val="lightGray"/>
                <w:lang w:eastAsia="de-AT"/>
              </w:rPr>
              <w:t>Text</w:t>
            </w:r>
          </w:p>
        </w:tc>
        <w:tc>
          <w:tcPr>
            <w:tcW w:w="1276" w:type="dxa"/>
            <w:vAlign w:val="center"/>
          </w:tcPr>
          <w:p>
            <w:pPr>
              <w:spacing w:before="60" w:after="60" w:line="300" w:lineRule="auto"/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</w:t>
            </w:r>
          </w:p>
        </w:tc>
      </w:tr>
      <w:tr>
        <w:trPr>
          <w:trHeight w:val="850"/>
        </w:trPr>
        <w:tc>
          <w:tcPr>
            <w:tcW w:w="7508" w:type="dxa"/>
            <w:vAlign w:val="center"/>
          </w:tcPr>
          <w:p>
            <w:pPr>
              <w:spacing w:before="60" w:after="60" w:line="300" w:lineRule="auto"/>
              <w:jc w:val="left"/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  <w:t>Sonstige Kosten</w:t>
            </w:r>
            <w:r>
              <w:rPr>
                <w:rStyle w:val="Funotenzeichen"/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  <w:footnoteReference w:id="9"/>
            </w:r>
          </w:p>
          <w:p>
            <w:pPr>
              <w:spacing w:before="60" w:after="60" w:line="300" w:lineRule="auto"/>
              <w:ind w:left="175"/>
              <w:jc w:val="left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de-AT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de-AT"/>
              </w:rPr>
              <w:t xml:space="preserve">Erläuterung: 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highlight w:val="lightGray"/>
                <w:lang w:eastAsia="de-AT"/>
              </w:rPr>
              <w:t>Text</w:t>
            </w:r>
          </w:p>
        </w:tc>
        <w:tc>
          <w:tcPr>
            <w:tcW w:w="1276" w:type="dxa"/>
            <w:vAlign w:val="center"/>
          </w:tcPr>
          <w:p>
            <w:pPr>
              <w:spacing w:before="60" w:after="60" w:line="300" w:lineRule="auto"/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</w:t>
            </w:r>
          </w:p>
        </w:tc>
      </w:tr>
      <w:tr>
        <w:trPr>
          <w:trHeight w:val="850"/>
        </w:trPr>
        <w:tc>
          <w:tcPr>
            <w:tcW w:w="7508" w:type="dxa"/>
            <w:shd w:val="clear" w:color="auto" w:fill="auto"/>
            <w:vAlign w:val="center"/>
          </w:tcPr>
          <w:p>
            <w:pPr>
              <w:spacing w:before="60" w:after="60" w:line="30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Gesamtkosten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before="60" w:after="60" w:line="300" w:lineRule="auto"/>
              <w:jc w:val="right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  <w:highlight w:val="lightGray"/>
              </w:rPr>
              <w:t>0,00</w:t>
            </w:r>
          </w:p>
        </w:tc>
      </w:tr>
    </w:tbl>
    <w:p>
      <w:pPr>
        <w:spacing w:line="259" w:lineRule="auto"/>
        <w:jc w:val="left"/>
      </w:pPr>
    </w:p>
    <w:p>
      <w:pPr>
        <w:spacing w:line="259" w:lineRule="auto"/>
        <w:jc w:val="left"/>
      </w:pPr>
    </w:p>
    <w:p>
      <w:r>
        <w:t>Zur Finanzierung dieser Kosten sind folgende Einnahmen vorgesehen:</w:t>
      </w:r>
    </w:p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7508"/>
        <w:gridCol w:w="1276"/>
      </w:tblGrid>
      <w:tr>
        <w:trPr>
          <w:trHeight w:val="397"/>
        </w:trPr>
        <w:tc>
          <w:tcPr>
            <w:tcW w:w="7508" w:type="dxa"/>
            <w:vAlign w:val="center"/>
          </w:tcPr>
          <w:p>
            <w:pPr>
              <w:spacing w:before="60" w:after="60" w:line="30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spacing w:before="60" w:after="60" w:line="300" w:lineRule="auto"/>
              <w:jc w:val="right"/>
              <w:rPr>
                <w:b/>
                <w:sz w:val="20"/>
                <w:highlight w:val="yellow"/>
              </w:rPr>
            </w:pPr>
            <w:r>
              <w:rPr>
                <w:b/>
                <w:i/>
                <w:sz w:val="20"/>
              </w:rPr>
              <w:t>EUR</w:t>
            </w:r>
          </w:p>
        </w:tc>
      </w:tr>
      <w:tr>
        <w:trPr>
          <w:trHeight w:val="850"/>
        </w:trPr>
        <w:tc>
          <w:tcPr>
            <w:tcW w:w="7508" w:type="dxa"/>
            <w:shd w:val="clear" w:color="auto" w:fill="FFFFFF" w:themeFill="background1"/>
            <w:vAlign w:val="center"/>
          </w:tcPr>
          <w:p>
            <w:pPr>
              <w:spacing w:before="60" w:after="60" w:line="300" w:lineRule="auto"/>
              <w:jc w:val="left"/>
              <w:rPr>
                <w:sz w:val="20"/>
              </w:rPr>
            </w:pPr>
            <w:r>
              <w:rPr>
                <w:sz w:val="20"/>
              </w:rPr>
              <w:t>Personenbeiträge</w:t>
            </w:r>
          </w:p>
          <w:p>
            <w:pPr>
              <w:spacing w:before="60" w:after="60" w:line="300" w:lineRule="auto"/>
              <w:ind w:left="167"/>
              <w:jc w:val="left"/>
              <w:rPr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de-AT"/>
              </w:rPr>
              <w:t xml:space="preserve">Erläuterung: 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highlight w:val="lightGray"/>
                <w:lang w:eastAsia="de-AT"/>
              </w:rPr>
              <w:t>Text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pacing w:before="60" w:after="60" w:line="300" w:lineRule="auto"/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</w:t>
            </w:r>
          </w:p>
        </w:tc>
      </w:tr>
      <w:tr>
        <w:trPr>
          <w:trHeight w:val="850"/>
        </w:trPr>
        <w:tc>
          <w:tcPr>
            <w:tcW w:w="7508" w:type="dxa"/>
            <w:shd w:val="clear" w:color="auto" w:fill="FFFFFF" w:themeFill="background1"/>
            <w:vAlign w:val="center"/>
          </w:tcPr>
          <w:p>
            <w:pPr>
              <w:spacing w:before="60" w:after="60" w:line="300" w:lineRule="auto"/>
              <w:jc w:val="left"/>
              <w:rPr>
                <w:sz w:val="20"/>
              </w:rPr>
            </w:pPr>
            <w:r>
              <w:rPr>
                <w:sz w:val="20"/>
              </w:rPr>
              <w:t>Sponsorenbeiträge</w:t>
            </w:r>
          </w:p>
          <w:p>
            <w:pPr>
              <w:spacing w:before="60" w:after="60" w:line="300" w:lineRule="auto"/>
              <w:ind w:left="167"/>
              <w:jc w:val="left"/>
              <w:rPr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de-AT"/>
              </w:rPr>
              <w:t xml:space="preserve">Erläuterung: 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highlight w:val="lightGray"/>
                <w:lang w:eastAsia="de-AT"/>
              </w:rPr>
              <w:t>Text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pacing w:before="60" w:after="60" w:line="300" w:lineRule="auto"/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</w:t>
            </w:r>
          </w:p>
        </w:tc>
      </w:tr>
      <w:tr>
        <w:trPr>
          <w:trHeight w:val="850"/>
        </w:trPr>
        <w:tc>
          <w:tcPr>
            <w:tcW w:w="7508" w:type="dxa"/>
            <w:shd w:val="clear" w:color="auto" w:fill="FFFFFF" w:themeFill="background1"/>
            <w:vAlign w:val="center"/>
          </w:tcPr>
          <w:p>
            <w:pPr>
              <w:spacing w:before="60" w:after="60" w:line="300" w:lineRule="auto"/>
              <w:jc w:val="left"/>
              <w:rPr>
                <w:sz w:val="20"/>
              </w:rPr>
            </w:pPr>
            <w:r>
              <w:rPr>
                <w:sz w:val="20"/>
              </w:rPr>
              <w:t>Beiträge des Bundes-Sportfachverbandes</w:t>
            </w:r>
          </w:p>
          <w:p>
            <w:pPr>
              <w:spacing w:before="60" w:after="60" w:line="300" w:lineRule="auto"/>
              <w:ind w:left="167"/>
              <w:jc w:val="left"/>
              <w:rPr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de-AT"/>
              </w:rPr>
              <w:t xml:space="preserve">Erläuterung: 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highlight w:val="lightGray"/>
                <w:lang w:eastAsia="de-AT"/>
              </w:rPr>
              <w:t>Text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pacing w:before="60" w:after="60" w:line="300" w:lineRule="auto"/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</w:t>
            </w:r>
          </w:p>
        </w:tc>
      </w:tr>
      <w:tr>
        <w:trPr>
          <w:trHeight w:val="850"/>
        </w:trPr>
        <w:tc>
          <w:tcPr>
            <w:tcW w:w="7508" w:type="dxa"/>
            <w:shd w:val="clear" w:color="auto" w:fill="FFFFFF" w:themeFill="background1"/>
            <w:vAlign w:val="center"/>
          </w:tcPr>
          <w:p>
            <w:pPr>
              <w:spacing w:before="60" w:after="60" w:line="300" w:lineRule="auto"/>
              <w:jc w:val="left"/>
              <w:rPr>
                <w:sz w:val="20"/>
              </w:rPr>
            </w:pPr>
            <w:r>
              <w:rPr>
                <w:sz w:val="20"/>
              </w:rPr>
              <w:t>Beiträge von Gemeinden</w:t>
            </w:r>
          </w:p>
          <w:p>
            <w:pPr>
              <w:spacing w:before="60" w:after="60" w:line="300" w:lineRule="auto"/>
              <w:ind w:left="167" w:hanging="25"/>
              <w:jc w:val="left"/>
              <w:rPr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de-AT"/>
              </w:rPr>
              <w:t xml:space="preserve">Erläuterung: 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highlight w:val="lightGray"/>
                <w:lang w:eastAsia="de-AT"/>
              </w:rPr>
              <w:t>Text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pacing w:before="60" w:after="60" w:line="300" w:lineRule="auto"/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</w:t>
            </w:r>
          </w:p>
        </w:tc>
      </w:tr>
      <w:tr>
        <w:trPr>
          <w:trHeight w:val="850"/>
        </w:trPr>
        <w:tc>
          <w:tcPr>
            <w:tcW w:w="7508" w:type="dxa"/>
            <w:shd w:val="clear" w:color="auto" w:fill="FFFFFF" w:themeFill="background1"/>
            <w:vAlign w:val="center"/>
          </w:tcPr>
          <w:p>
            <w:pPr>
              <w:spacing w:before="60" w:after="60" w:line="300" w:lineRule="auto"/>
              <w:jc w:val="left"/>
              <w:rPr>
                <w:sz w:val="20"/>
              </w:rPr>
            </w:pPr>
            <w:r>
              <w:rPr>
                <w:sz w:val="20"/>
              </w:rPr>
              <w:t>Eigenmittel</w:t>
            </w:r>
          </w:p>
          <w:p>
            <w:pPr>
              <w:spacing w:before="60" w:after="60" w:line="300" w:lineRule="auto"/>
              <w:ind w:left="167"/>
              <w:jc w:val="left"/>
              <w:rPr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de-AT"/>
              </w:rPr>
              <w:t xml:space="preserve">Erläuterung: 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highlight w:val="lightGray"/>
                <w:lang w:eastAsia="de-AT"/>
              </w:rPr>
              <w:t>Text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pacing w:before="60" w:after="60" w:line="300" w:lineRule="auto"/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</w:t>
            </w:r>
          </w:p>
        </w:tc>
      </w:tr>
      <w:tr>
        <w:trPr>
          <w:trHeight w:val="850"/>
        </w:trPr>
        <w:tc>
          <w:tcPr>
            <w:tcW w:w="7508" w:type="dxa"/>
            <w:shd w:val="clear" w:color="auto" w:fill="FFFFFF" w:themeFill="background1"/>
            <w:vAlign w:val="center"/>
          </w:tcPr>
          <w:p>
            <w:pPr>
              <w:spacing w:before="60" w:after="60" w:line="300" w:lineRule="auto"/>
              <w:jc w:val="left"/>
              <w:rPr>
                <w:sz w:val="20"/>
              </w:rPr>
            </w:pPr>
            <w:r>
              <w:rPr>
                <w:sz w:val="20"/>
              </w:rPr>
              <w:t>Sonstige Einnahmen</w:t>
            </w:r>
          </w:p>
          <w:p>
            <w:pPr>
              <w:spacing w:before="60" w:after="60" w:line="300" w:lineRule="auto"/>
              <w:ind w:left="167"/>
              <w:jc w:val="left"/>
              <w:rPr>
                <w:rFonts w:ascii="Arial" w:eastAsia="Times New Roman" w:hAnsi="Arial" w:cs="Arial"/>
                <w:bCs/>
                <w:i/>
                <w:color w:val="000000"/>
                <w:sz w:val="20"/>
                <w:highlight w:val="lightGray"/>
                <w:lang w:eastAsia="de-AT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de-AT"/>
              </w:rPr>
              <w:t xml:space="preserve">Erläuterung: 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highlight w:val="lightGray"/>
                <w:lang w:eastAsia="de-AT"/>
              </w:rPr>
              <w:t>Text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pacing w:before="60" w:after="60" w:line="300" w:lineRule="auto"/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</w:t>
            </w:r>
          </w:p>
        </w:tc>
      </w:tr>
      <w:tr>
        <w:trPr>
          <w:trHeight w:val="850"/>
        </w:trPr>
        <w:tc>
          <w:tcPr>
            <w:tcW w:w="7508" w:type="dxa"/>
            <w:shd w:val="clear" w:color="auto" w:fill="auto"/>
            <w:vAlign w:val="center"/>
          </w:tcPr>
          <w:p>
            <w:pPr>
              <w:spacing w:before="60" w:after="60" w:line="30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Gesamteinnahmen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before="60" w:after="60" w:line="300" w:lineRule="auto"/>
              <w:jc w:val="right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  <w:highlight w:val="lightGray"/>
              </w:rPr>
              <w:t>0,00</w:t>
            </w:r>
          </w:p>
        </w:tc>
      </w:tr>
      <w:tr>
        <w:trPr>
          <w:trHeight w:val="567"/>
        </w:trPr>
        <w:tc>
          <w:tcPr>
            <w:tcW w:w="7508" w:type="dxa"/>
            <w:shd w:val="clear" w:color="auto" w:fill="auto"/>
            <w:vAlign w:val="center"/>
          </w:tcPr>
          <w:p>
            <w:pPr>
              <w:spacing w:before="60" w:after="60" w:line="30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before="60" w:after="60" w:line="300" w:lineRule="auto"/>
              <w:jc w:val="right"/>
              <w:rPr>
                <w:b/>
                <w:sz w:val="20"/>
                <w:szCs w:val="20"/>
                <w:highlight w:val="lightGray"/>
              </w:rPr>
            </w:pPr>
          </w:p>
        </w:tc>
      </w:tr>
      <w:tr>
        <w:trPr>
          <w:trHeight w:val="850"/>
        </w:trPr>
        <w:tc>
          <w:tcPr>
            <w:tcW w:w="7508" w:type="dxa"/>
            <w:shd w:val="clear" w:color="auto" w:fill="auto"/>
            <w:vAlign w:val="center"/>
          </w:tcPr>
          <w:p>
            <w:pPr>
              <w:spacing w:before="60" w:after="60" w:line="30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Verbleibender Finanzierungsbedarf (=beantragte Förderung</w:t>
            </w:r>
            <w:bookmarkStart w:id="10" w:name="_GoBack"/>
            <w:bookmarkEnd w:id="10"/>
            <w:r>
              <w:rPr>
                <w:b/>
                <w:sz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before="60" w:after="60" w:line="300" w:lineRule="auto"/>
              <w:jc w:val="right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  <w:highlight w:val="lightGray"/>
              </w:rPr>
              <w:t>0,00</w:t>
            </w:r>
          </w:p>
        </w:tc>
      </w:tr>
      <w:bookmarkEnd w:id="5"/>
    </w:tbl>
    <w:p>
      <w:pPr>
        <w:spacing w:line="259" w:lineRule="auto"/>
        <w:jc w:val="left"/>
        <w:rPr>
          <w:rFonts w:asciiTheme="majorHAnsi" w:eastAsiaTheme="majorEastAsia" w:hAnsiTheme="majorHAnsi" w:cstheme="majorBidi"/>
          <w:b/>
          <w:sz w:val="28"/>
          <w:szCs w:val="32"/>
        </w:rPr>
      </w:pPr>
    </w:p>
    <w:p>
      <w:pPr>
        <w:spacing w:line="259" w:lineRule="auto"/>
        <w:jc w:val="left"/>
        <w:rPr>
          <w:rFonts w:asciiTheme="majorHAnsi" w:eastAsiaTheme="majorEastAsia" w:hAnsiTheme="majorHAnsi" w:cstheme="majorBidi"/>
          <w:b/>
          <w:sz w:val="28"/>
          <w:szCs w:val="32"/>
        </w:rPr>
      </w:pPr>
    </w:p>
    <w:p>
      <w:pPr>
        <w:spacing w:line="259" w:lineRule="auto"/>
        <w:jc w:val="left"/>
        <w:rPr>
          <w:rFonts w:asciiTheme="majorHAnsi" w:eastAsiaTheme="majorEastAsia" w:hAnsiTheme="majorHAnsi" w:cstheme="majorBidi"/>
          <w:b/>
          <w:sz w:val="28"/>
          <w:szCs w:val="32"/>
        </w:rPr>
      </w:pPr>
    </w:p>
    <w:p>
      <w:pPr>
        <w:spacing w:line="259" w:lineRule="auto"/>
        <w:jc w:val="left"/>
        <w:rPr>
          <w:rFonts w:asciiTheme="majorHAnsi" w:eastAsiaTheme="majorEastAsia" w:hAnsiTheme="majorHAnsi" w:cstheme="majorBidi"/>
          <w:b/>
          <w:sz w:val="28"/>
          <w:szCs w:val="32"/>
        </w:rPr>
      </w:pPr>
    </w:p>
    <w:sectPr>
      <w:footerReference w:type="default" r:id="rId12"/>
      <w:pgSz w:w="11906" w:h="16838"/>
      <w:pgMar w:top="1701" w:right="1134" w:bottom="1701" w:left="1985" w:header="794" w:footer="567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51A6" w16cex:dateUtc="2021-06-10T06:53:00Z"/>
  <w16cex:commentExtensible w16cex:durableId="246C51BB" w16cex:dateUtc="2021-06-10T0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36DF6F" w16cid:durableId="243E3367"/>
  <w16cid:commentId w16cid:paraId="08267953" w16cid:durableId="243E3368"/>
  <w16cid:commentId w16cid:paraId="3A993E24" w16cid:durableId="246C51A6"/>
  <w16cid:commentId w16cid:paraId="7E71BE6F" w16cid:durableId="246C51BB"/>
  <w16cid:commentId w16cid:paraId="47090A04" w16cid:durableId="243E3369"/>
  <w16cid:commentId w16cid:paraId="40D22361" w16cid:durableId="243E336A"/>
  <w16cid:commentId w16cid:paraId="58A4179A" w16cid:durableId="243E336B"/>
  <w16cid:commentId w16cid:paraId="2A2A6735" w16cid:durableId="243E336C"/>
  <w16cid:commentId w16cid:paraId="37C62430" w16cid:durableId="243E336D"/>
  <w16cid:commentId w16cid:paraId="4767074D" w16cid:durableId="243E33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center"/>
      <w:rPr>
        <w:sz w:val="16"/>
      </w:rPr>
    </w:pPr>
    <w:r>
      <w:rPr>
        <w:b/>
        <w:sz w:val="16"/>
      </w:rPr>
      <w:t>Förderstelle:</w:t>
    </w:r>
    <w:r>
      <w:rPr>
        <w:sz w:val="16"/>
      </w:rPr>
      <w:t xml:space="preserve"> Amt der NÖ Landesregierung – Abteilung Sport, 3109 St. Pölten, Landhausplatz 1, Haus 13</w:t>
    </w:r>
  </w:p>
  <w:p>
    <w:pPr>
      <w:pStyle w:val="Fuzeile"/>
      <w:jc w:val="center"/>
      <w:rPr>
        <w:color w:val="243672" w:themeColor="hyperlink"/>
        <w:sz w:val="16"/>
        <w:u w:val="single"/>
      </w:rPr>
    </w:pPr>
    <w:r>
      <w:rPr>
        <w:sz w:val="16"/>
      </w:rPr>
      <w:t xml:space="preserve">Tel.: +43/2742/9005 DW 12597; E-Mail: </w:t>
    </w:r>
    <w:hyperlink r:id="rId1" w:history="1">
      <w:r>
        <w:rPr>
          <w:rStyle w:val="Hyperlink"/>
          <w:sz w:val="16"/>
        </w:rPr>
        <w:t>post.wst5@noel.gv.at</w:t>
      </w:r>
    </w:hyperlink>
    <w:r>
      <w:rPr>
        <w:sz w:val="16"/>
      </w:rPr>
      <w:t xml:space="preserve">; Web: </w:t>
    </w:r>
    <w:hyperlink r:id="rId2" w:history="1">
      <w:r>
        <w:rPr>
          <w:rStyle w:val="Hyperlink"/>
          <w:sz w:val="16"/>
        </w:rPr>
        <w:t>https://www.noel.gv.at/noe/Sport/Sport.html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474856"/>
      <w:docPartObj>
        <w:docPartGallery w:val="Page Numbers (Bottom of Page)"/>
        <w:docPartUnique/>
      </w:docPartObj>
    </w:sdtPr>
    <w:sdtContent>
      <w:p>
        <w:pPr>
          <w:pStyle w:val="Fuzeile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de-DE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unotentext"/>
        <w:spacing w:line="300" w:lineRule="auto"/>
        <w:rPr>
          <w:color w:val="FF0000"/>
          <w:lang w:val="de-DE"/>
        </w:rPr>
      </w:pPr>
      <w:r>
        <w:rPr>
          <w:rStyle w:val="Funotenzeichen"/>
          <w:color w:val="FF0000"/>
        </w:rPr>
        <w:footnoteRef/>
      </w:r>
      <w:r>
        <w:rPr>
          <w:color w:val="FF0000"/>
        </w:rPr>
        <w:t xml:space="preserve"> </w:t>
      </w:r>
      <w:r>
        <w:rPr>
          <w:b/>
          <w:color w:val="FF0000"/>
        </w:rPr>
        <w:t>Für jedes Projekt ist eine separate Projektbeschreibung erforderlich!</w:t>
      </w:r>
    </w:p>
  </w:footnote>
  <w:footnote w:id="2">
    <w:p>
      <w:pPr>
        <w:pStyle w:val="Funotentext"/>
        <w:spacing w:line="300" w:lineRule="auto"/>
      </w:pPr>
      <w:r>
        <w:rPr>
          <w:rStyle w:val="Funotenzeichen"/>
          <w:color w:val="FF0000"/>
        </w:rPr>
        <w:footnoteRef/>
      </w:r>
      <w:r>
        <w:rPr>
          <w:color w:val="FF0000"/>
        </w:rPr>
        <w:t xml:space="preserve"> </w:t>
      </w:r>
      <w:r>
        <w:rPr>
          <w:b/>
          <w:color w:val="FF0000"/>
        </w:rPr>
        <w:t xml:space="preserve">Der Projektförderzeitraum kann </w:t>
      </w:r>
      <w:r>
        <w:rPr>
          <w:b/>
          <w:color w:val="FF0000"/>
          <w:u w:val="single"/>
        </w:rPr>
        <w:t>max. 12 Monate</w:t>
      </w:r>
      <w:r>
        <w:rPr>
          <w:b/>
          <w:color w:val="FF0000"/>
        </w:rPr>
        <w:t xml:space="preserve"> umfassen und hat dem Geschäftsjahr des NÖ Sportfachverbandes zu entsprechen.</w:t>
      </w:r>
      <w:r>
        <w:rPr>
          <w:color w:val="FF0000"/>
        </w:rPr>
        <w:t xml:space="preserve"> </w:t>
      </w:r>
    </w:p>
  </w:footnote>
  <w:footnote w:id="3">
    <w:p>
      <w:pPr>
        <w:pStyle w:val="Funotentext"/>
        <w:spacing w:line="300" w:lineRule="auto"/>
      </w:pPr>
      <w:r>
        <w:rPr>
          <w:rStyle w:val="Funotenzeichen"/>
          <w:sz w:val="18"/>
        </w:rPr>
        <w:footnoteRef/>
      </w:r>
      <w:r>
        <w:t xml:space="preserve"> </w:t>
      </w:r>
      <w:r>
        <w:rPr>
          <w:b/>
          <w:sz w:val="18"/>
        </w:rPr>
        <w:t>Kosten, die</w:t>
      </w:r>
      <w:r>
        <w:rPr>
          <w:sz w:val="18"/>
        </w:rPr>
        <w:t xml:space="preserve"> </w:t>
      </w:r>
      <w:r>
        <w:rPr>
          <w:b/>
          <w:sz w:val="18"/>
        </w:rPr>
        <w:t>Gegenstand der Grundförderung Sportfachverbände und/oder Gegenstand einer sonstigen Sportförderung des Landes Niederösterreich sind, sind nicht förderbar!</w:t>
      </w:r>
    </w:p>
  </w:footnote>
  <w:footnote w:id="4">
    <w:p>
      <w:pPr>
        <w:pStyle w:val="Funotentext"/>
        <w:spacing w:line="300" w:lineRule="auto"/>
        <w:rPr>
          <w:sz w:val="18"/>
        </w:rPr>
      </w:pPr>
      <w:r>
        <w:rPr>
          <w:rStyle w:val="Funotenzeichen"/>
          <w:sz w:val="18"/>
        </w:rPr>
        <w:footnoteRef/>
      </w:r>
      <w:r>
        <w:rPr>
          <w:sz w:val="18"/>
        </w:rPr>
        <w:t xml:space="preserve"> insb. Gehälter, Honorare, Taggelder, Fahrtkosten, pauschale Reiseaufwandsentschädigungen, Überstunden, Abfertigungen, Prämie sofern vereinbart, gesetzlich vorgeschriebene Abgaben für </w:t>
      </w:r>
      <w:proofErr w:type="spellStart"/>
      <w:r>
        <w:rPr>
          <w:sz w:val="18"/>
        </w:rPr>
        <w:t>TrainerInnen</w:t>
      </w:r>
      <w:proofErr w:type="spellEnd"/>
      <w:r>
        <w:rPr>
          <w:sz w:val="18"/>
        </w:rPr>
        <w:t xml:space="preserve">, sportliche </w:t>
      </w:r>
      <w:proofErr w:type="spellStart"/>
      <w:r>
        <w:rPr>
          <w:sz w:val="18"/>
        </w:rPr>
        <w:t>LeiterInnen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SportkoordinatorInnen</w:t>
      </w:r>
      <w:proofErr w:type="spellEnd"/>
    </w:p>
  </w:footnote>
  <w:footnote w:id="5">
    <w:p>
      <w:pPr>
        <w:pStyle w:val="Funotentext"/>
        <w:spacing w:line="300" w:lineRule="auto"/>
        <w:rPr>
          <w:sz w:val="18"/>
          <w:lang w:val="de-DE"/>
        </w:rPr>
      </w:pPr>
      <w:r>
        <w:rPr>
          <w:rStyle w:val="Funotenzeichen"/>
          <w:sz w:val="18"/>
        </w:rPr>
        <w:footnoteRef/>
      </w:r>
      <w:r>
        <w:rPr>
          <w:sz w:val="18"/>
        </w:rPr>
        <w:t xml:space="preserve"> insb. Kosten für Anmietung/Benützung von Sportplätzen, Sporthallen, Beförderungskosten</w:t>
      </w:r>
      <w:r>
        <w:rPr>
          <w:sz w:val="18"/>
          <w:lang w:val="de-DE"/>
        </w:rPr>
        <w:t xml:space="preserve">; </w:t>
      </w:r>
      <w:r>
        <w:rPr>
          <w:b/>
          <w:sz w:val="18"/>
          <w:lang w:val="de-DE"/>
        </w:rPr>
        <w:t>Mietkosten im SPORTZENTRUM NÖ und im BSFZ Südstadt sind in der Erläuterung gesondert anzuführen!</w:t>
      </w:r>
    </w:p>
  </w:footnote>
  <w:footnote w:id="6">
    <w:p>
      <w:pPr>
        <w:pStyle w:val="Funotentext"/>
        <w:spacing w:line="300" w:lineRule="auto"/>
        <w:rPr>
          <w:sz w:val="18"/>
        </w:rPr>
      </w:pPr>
      <w:r>
        <w:rPr>
          <w:rStyle w:val="Funotenzeichen"/>
          <w:sz w:val="18"/>
        </w:rPr>
        <w:footnoteRef/>
      </w:r>
      <w:r>
        <w:rPr>
          <w:sz w:val="18"/>
        </w:rPr>
        <w:t xml:space="preserve"> insb. Kosten für sportwissenschaftliche Betreuung (Leistungsdiagnostik)</w:t>
      </w:r>
    </w:p>
  </w:footnote>
  <w:footnote w:id="7">
    <w:p>
      <w:pPr>
        <w:pStyle w:val="Funotentext"/>
        <w:spacing w:line="300" w:lineRule="auto"/>
        <w:rPr>
          <w:sz w:val="18"/>
        </w:rPr>
      </w:pPr>
      <w:r>
        <w:rPr>
          <w:rStyle w:val="Funotenzeichen"/>
          <w:sz w:val="18"/>
        </w:rPr>
        <w:footnoteRef/>
      </w:r>
      <w:r>
        <w:rPr>
          <w:sz w:val="18"/>
        </w:rPr>
        <w:t xml:space="preserve"> insb. Kosten für Nenngelder bei nationalen und internationalen Bewerben im Nachwuchs</w:t>
      </w:r>
    </w:p>
  </w:footnote>
  <w:footnote w:id="8">
    <w:p>
      <w:pPr>
        <w:pStyle w:val="Funotentext"/>
        <w:spacing w:line="300" w:lineRule="auto"/>
        <w:rPr>
          <w:sz w:val="18"/>
        </w:rPr>
      </w:pPr>
      <w:r>
        <w:rPr>
          <w:rStyle w:val="Funotenzeichen"/>
          <w:sz w:val="18"/>
        </w:rPr>
        <w:footnoteRef/>
      </w:r>
      <w:r>
        <w:rPr>
          <w:sz w:val="18"/>
        </w:rPr>
        <w:t xml:space="preserve"> insb. amtliches Kilometergeld, Fahrzeuganmietung, Tankrechnungen, Bustransfers, Bahntickets, Flugtickets, Nächtigungsmöglichkeit, Mautgebühren, Parkgebühren</w:t>
      </w:r>
    </w:p>
  </w:footnote>
  <w:footnote w:id="9">
    <w:p>
      <w:pPr>
        <w:pStyle w:val="Funotentext"/>
        <w:spacing w:line="300" w:lineRule="auto"/>
      </w:pPr>
      <w:r>
        <w:rPr>
          <w:rStyle w:val="Funotenzeichen"/>
          <w:sz w:val="18"/>
        </w:rPr>
        <w:footnoteRef/>
      </w:r>
      <w:r>
        <w:rPr>
          <w:sz w:val="18"/>
        </w:rPr>
        <w:t xml:space="preserve"> Kosten, die mit der Maßnahme im Zusammenhang stehen, jedoch nicht in obige förderbare Kostenkategorien eingeordnet werden können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-221353</wp:posOffset>
          </wp:positionV>
          <wp:extent cx="1492250" cy="571500"/>
          <wp:effectExtent l="0" t="0" r="0" b="0"/>
          <wp:wrapNone/>
          <wp:docPr id="5" name="Grafik 5" descr="Logo_Sportland_CMYK (00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Logo_Sportland_CMYK (002)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762258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E89AE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BA43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E493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6ED54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B443B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30967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58ABC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E283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9EE6A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83EAC"/>
    <w:multiLevelType w:val="hybridMultilevel"/>
    <w:tmpl w:val="1E36763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522C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2598"/>
    <w:multiLevelType w:val="hybridMultilevel"/>
    <w:tmpl w:val="E96C78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D3AC2"/>
    <w:multiLevelType w:val="hybridMultilevel"/>
    <w:tmpl w:val="168405A4"/>
    <w:lvl w:ilvl="0" w:tplc="4E187B88">
      <w:start w:val="3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110E0"/>
    <w:multiLevelType w:val="hybridMultilevel"/>
    <w:tmpl w:val="BC06D1C6"/>
    <w:lvl w:ilvl="0" w:tplc="DB805BCA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04D78"/>
    <w:multiLevelType w:val="hybridMultilevel"/>
    <w:tmpl w:val="56F8C2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57A5E"/>
    <w:multiLevelType w:val="hybridMultilevel"/>
    <w:tmpl w:val="95F41D66"/>
    <w:lvl w:ilvl="0" w:tplc="1D84D37E">
      <w:start w:val="1"/>
      <w:numFmt w:val="decimal"/>
      <w:pStyle w:val="ServicePart2H2-IMC"/>
      <w:lvlText w:val="Anhang %1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E31A4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F9D2670"/>
    <w:multiLevelType w:val="hybridMultilevel"/>
    <w:tmpl w:val="97A86C5A"/>
    <w:lvl w:ilvl="0" w:tplc="2616945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27AE9"/>
    <w:multiLevelType w:val="hybridMultilevel"/>
    <w:tmpl w:val="119AC858"/>
    <w:lvl w:ilvl="0" w:tplc="0C07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9DE403A"/>
    <w:multiLevelType w:val="hybridMultilevel"/>
    <w:tmpl w:val="7F789F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93155"/>
    <w:multiLevelType w:val="hybridMultilevel"/>
    <w:tmpl w:val="87704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72B13"/>
    <w:multiLevelType w:val="hybridMultilevel"/>
    <w:tmpl w:val="9BA0D076"/>
    <w:lvl w:ilvl="0" w:tplc="8676D4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92F88"/>
    <w:multiLevelType w:val="hybridMultilevel"/>
    <w:tmpl w:val="C0262E08"/>
    <w:lvl w:ilvl="0" w:tplc="5E14B5FE">
      <w:start w:val="1"/>
      <w:numFmt w:val="decimal"/>
      <w:pStyle w:val="ServicePartH2-IMC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5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0"/>
  </w:num>
  <w:num w:numId="17">
    <w:abstractNumId w:val="21"/>
  </w:num>
  <w:num w:numId="18">
    <w:abstractNumId w:val="14"/>
  </w:num>
  <w:num w:numId="19">
    <w:abstractNumId w:val="13"/>
  </w:num>
  <w:num w:numId="20">
    <w:abstractNumId w:val="18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20"/>
  </w:num>
  <w:num w:numId="26">
    <w:abstractNumId w:val="11"/>
  </w:num>
  <w:num w:numId="2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6F931B3A-2A99-4FFA-ACAD-D6E20073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  <w:jc w:val="both"/>
    </w:pPr>
  </w:style>
  <w:style w:type="paragraph" w:styleId="berschrift1">
    <w:name w:val="heading 1"/>
    <w:aliases w:val="H1 - IMC"/>
    <w:basedOn w:val="Standard"/>
    <w:next w:val="Standard"/>
    <w:link w:val="berschrift1Zchn"/>
    <w:uiPriority w:val="9"/>
    <w:qFormat/>
    <w:pPr>
      <w:keepNext/>
      <w:keepLines/>
      <w:numPr>
        <w:numId w:val="1"/>
      </w:numPr>
      <w:spacing w:before="720" w:after="24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erschrift2">
    <w:name w:val="heading 2"/>
    <w:aliases w:val="H2-IMC"/>
    <w:basedOn w:val="Standard"/>
    <w:next w:val="Standard"/>
    <w:link w:val="berschrift2Zchn"/>
    <w:uiPriority w:val="9"/>
    <w:unhideWhenUsed/>
    <w:qFormat/>
    <w:pPr>
      <w:keepNext/>
      <w:keepLines/>
      <w:numPr>
        <w:ilvl w:val="1"/>
        <w:numId w:val="1"/>
      </w:numPr>
      <w:spacing w:before="440" w:after="2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aliases w:val="H3 - IMC"/>
    <w:basedOn w:val="Standard"/>
    <w:next w:val="Standard"/>
    <w:link w:val="berschrift3Zchn"/>
    <w:uiPriority w:val="9"/>
    <w:unhideWhenUsed/>
    <w:qFormat/>
    <w:pPr>
      <w:keepNext/>
      <w:keepLines/>
      <w:numPr>
        <w:ilvl w:val="2"/>
        <w:numId w:val="1"/>
      </w:numPr>
      <w:spacing w:before="4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aliases w:val="H4 - IMC"/>
    <w:basedOn w:val="Standard"/>
    <w:next w:val="Standard"/>
    <w:link w:val="berschrift4Zchn"/>
    <w:uiPriority w:val="9"/>
    <w:unhideWhenUsed/>
    <w:qFormat/>
    <w:pPr>
      <w:keepNext/>
      <w:keepLines/>
      <w:numPr>
        <w:ilvl w:val="3"/>
        <w:numId w:val="1"/>
      </w:numPr>
      <w:spacing w:before="400"/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aliases w:val="H5 - IMC"/>
    <w:basedOn w:val="Standard"/>
    <w:next w:val="Standard"/>
    <w:link w:val="berschrift5Zchn"/>
    <w:uiPriority w:val="9"/>
    <w:unhideWhenUsed/>
    <w:qFormat/>
    <w:pPr>
      <w:keepNext/>
      <w:keepLines/>
      <w:numPr>
        <w:ilvl w:val="4"/>
        <w:numId w:val="1"/>
      </w:numPr>
      <w:spacing w:before="400"/>
      <w:outlineLvl w:val="4"/>
    </w:pPr>
    <w:rPr>
      <w:rFonts w:asciiTheme="majorHAnsi" w:eastAsiaTheme="majorEastAsia" w:hAnsiTheme="majorHAnsi" w:cstheme="majorBidi"/>
      <w:i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21A3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A3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1 - IMC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aliases w:val="H2-IMC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aliases w:val="H3 - IMC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aliases w:val="H4 - IMC Zchn"/>
    <w:basedOn w:val="Absatz-Standardschriftart"/>
    <w:link w:val="berschrift4"/>
    <w:uiPriority w:val="9"/>
    <w:rPr>
      <w:rFonts w:asciiTheme="majorHAnsi" w:eastAsiaTheme="majorEastAsia" w:hAnsiTheme="majorHAnsi" w:cstheme="majorBidi"/>
      <w:iCs/>
    </w:rPr>
  </w:style>
  <w:style w:type="character" w:customStyle="1" w:styleId="berschrift5Zchn">
    <w:name w:val="Überschrift 5 Zchn"/>
    <w:aliases w:val="H5 - IMC Zchn"/>
    <w:basedOn w:val="Absatz-Standardschriftart"/>
    <w:link w:val="berschrift5"/>
    <w:uiPriority w:val="9"/>
    <w:rPr>
      <w:rFonts w:asciiTheme="majorHAnsi" w:eastAsiaTheme="majorEastAsia" w:hAnsiTheme="majorHAnsi" w:cstheme="majorBidi"/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</w:rPr>
  </w:style>
  <w:style w:type="paragraph" w:styleId="Titel">
    <w:name w:val="Title"/>
    <w:basedOn w:val="Standard"/>
    <w:next w:val="Standard"/>
    <w:link w:val="TitelZchn"/>
    <w:qFormat/>
    <w:pPr>
      <w:spacing w:before="480" w:after="36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pPr>
      <w:numPr>
        <w:ilvl w:val="1"/>
      </w:numPr>
      <w:spacing w:before="240" w:after="60"/>
      <w:jc w:val="center"/>
    </w:pPr>
    <w:rPr>
      <w:rFonts w:eastAsiaTheme="minorEastAsia"/>
      <w:b/>
      <w:spacing w:val="15"/>
      <w:sz w:val="32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inorEastAsia"/>
      <w:b/>
      <w:spacing w:val="15"/>
      <w:sz w:val="32"/>
    </w:rPr>
  </w:style>
  <w:style w:type="paragraph" w:customStyle="1" w:styleId="ZwischennerschriftDeckblatt-IMC">
    <w:name w:val="Zwischenünerschrift Deckblatt - IMC"/>
    <w:basedOn w:val="Standard"/>
    <w:link w:val="ZwischennerschriftDeckblatt-IMCZchn"/>
    <w:uiPriority w:val="12"/>
    <w:pPr>
      <w:spacing w:before="240" w:after="240"/>
      <w:jc w:val="center"/>
    </w:pPr>
    <w:rPr>
      <w:b/>
      <w:sz w:val="40"/>
      <w:szCs w:val="32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ZwischennerschriftDeckblatt-IMCZchn">
    <w:name w:val="Zwischenünerschrift Deckblatt - IMC Zchn"/>
    <w:basedOn w:val="Absatz-Standardschriftart"/>
    <w:link w:val="ZwischennerschriftDeckblatt-IMC"/>
    <w:uiPriority w:val="12"/>
    <w:rPr>
      <w:b/>
      <w:sz w:val="40"/>
      <w:szCs w:val="32"/>
    </w:rPr>
  </w:style>
  <w:style w:type="paragraph" w:customStyle="1" w:styleId="ServicePartH1-IMC">
    <w:name w:val="Service Part H1 - IMC"/>
    <w:basedOn w:val="berschrift1"/>
    <w:next w:val="Standard"/>
    <w:link w:val="ServicePartH1-IMCZchn"/>
    <w:uiPriority w:val="10"/>
    <w:qFormat/>
    <w:pPr>
      <w:numPr>
        <w:numId w:val="0"/>
      </w:numPr>
    </w:pPr>
    <w:rPr>
      <w:lang w:val="en-GB"/>
    </w:rPr>
  </w:style>
  <w:style w:type="paragraph" w:styleId="Verzeichnis1">
    <w:name w:val="toc 1"/>
    <w:basedOn w:val="Standard"/>
    <w:next w:val="Standard"/>
    <w:link w:val="Verzeichnis1Zchn"/>
    <w:autoRedefine/>
    <w:uiPriority w:val="39"/>
    <w:unhideWhenUsed/>
    <w:pPr>
      <w:tabs>
        <w:tab w:val="right" w:leader="dot" w:pos="8777"/>
      </w:tabs>
      <w:spacing w:after="100" w:line="240" w:lineRule="auto"/>
      <w:ind w:left="680" w:hanging="680"/>
    </w:pPr>
  </w:style>
  <w:style w:type="character" w:customStyle="1" w:styleId="ServicePartH1-IMCZchn">
    <w:name w:val="Service Part H1 - IMC Zchn"/>
    <w:basedOn w:val="berschrift1Zchn"/>
    <w:link w:val="ServicePartH1-IMC"/>
    <w:uiPriority w:val="10"/>
    <w:rPr>
      <w:rFonts w:asciiTheme="majorHAnsi" w:eastAsiaTheme="majorEastAsia" w:hAnsiTheme="majorHAnsi" w:cstheme="majorBidi"/>
      <w:b/>
      <w:sz w:val="32"/>
      <w:szCs w:val="32"/>
      <w:lang w:val="en-GB"/>
    </w:rPr>
  </w:style>
  <w:style w:type="character" w:styleId="Hyperlink">
    <w:name w:val="Hyperlink"/>
    <w:basedOn w:val="Absatz-Standardschriftart"/>
    <w:uiPriority w:val="99"/>
    <w:unhideWhenUsed/>
    <w:rPr>
      <w:color w:val="243672" w:themeColor="hyperlink"/>
      <w:u w:val="singl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121A3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121A3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ervicePartH2-IMC">
    <w:name w:val="Service Part H2 - IMC"/>
    <w:basedOn w:val="ServicePartH1-IMC"/>
    <w:link w:val="ServicePartH2-IMCZchn"/>
    <w:uiPriority w:val="10"/>
    <w:qFormat/>
    <w:pPr>
      <w:numPr>
        <w:numId w:val="2"/>
      </w:numPr>
      <w:spacing w:before="440" w:after="200"/>
      <w:ind w:left="0" w:firstLine="0"/>
    </w:pPr>
  </w:style>
  <w:style w:type="paragraph" w:styleId="Verzeichnis2">
    <w:name w:val="toc 2"/>
    <w:basedOn w:val="Standard"/>
    <w:next w:val="Standard"/>
    <w:autoRedefine/>
    <w:uiPriority w:val="39"/>
    <w:unhideWhenUsed/>
    <w:pPr>
      <w:tabs>
        <w:tab w:val="right" w:leader="dot" w:pos="8777"/>
      </w:tabs>
      <w:spacing w:after="100" w:line="240" w:lineRule="auto"/>
      <w:ind w:left="851" w:hanging="851"/>
    </w:pPr>
  </w:style>
  <w:style w:type="character" w:customStyle="1" w:styleId="ServicePartH2-IMCZchn">
    <w:name w:val="Service Part H2 - IMC Zchn"/>
    <w:basedOn w:val="ServicePartH1-IMCZchn"/>
    <w:link w:val="ServicePartH2-IMC"/>
    <w:uiPriority w:val="10"/>
    <w:rPr>
      <w:rFonts w:asciiTheme="majorHAnsi" w:eastAsiaTheme="majorEastAsia" w:hAnsiTheme="majorHAnsi" w:cstheme="majorBidi"/>
      <w:b/>
      <w:sz w:val="28"/>
      <w:szCs w:val="32"/>
      <w:lang w:val="en-GB"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after="100" w:line="240" w:lineRule="auto"/>
      <w:ind w:left="1021" w:hanging="1021"/>
    </w:pPr>
  </w:style>
  <w:style w:type="paragraph" w:customStyle="1" w:styleId="Header-IMC">
    <w:name w:val="Header - IMC"/>
    <w:basedOn w:val="Kopfzeile"/>
    <w:link w:val="Header-IMCZchn"/>
    <w:uiPriority w:val="14"/>
    <w:pPr>
      <w:pBdr>
        <w:bottom w:val="single" w:sz="4" w:space="0" w:color="auto"/>
      </w:pBdr>
      <w:spacing w:line="240" w:lineRule="auto"/>
      <w:jc w:val="right"/>
    </w:pPr>
  </w:style>
  <w:style w:type="paragraph" w:customStyle="1" w:styleId="Footer-IMC">
    <w:name w:val="Footer - IMC"/>
    <w:basedOn w:val="Fuzeile"/>
    <w:link w:val="Footer-IMCZchn"/>
    <w:uiPriority w:val="14"/>
    <w:pPr>
      <w:pBdr>
        <w:top w:val="single" w:sz="4" w:space="0" w:color="auto"/>
      </w:pBdr>
      <w:spacing w:line="240" w:lineRule="auto"/>
    </w:pPr>
  </w:style>
  <w:style w:type="character" w:customStyle="1" w:styleId="Header-IMCZchn">
    <w:name w:val="Header - IMC Zchn"/>
    <w:basedOn w:val="KopfzeileZchn"/>
    <w:link w:val="Header-IMC"/>
    <w:uiPriority w:val="14"/>
    <w:rPr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er-IMCZchn">
    <w:name w:val="Footer - IMC Zchn"/>
    <w:basedOn w:val="FuzeileZchn"/>
    <w:link w:val="Footer-IMC"/>
    <w:uiPriority w:val="14"/>
    <w:rPr>
      <w:sz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aliases w:val="Caption - IMC"/>
    <w:basedOn w:val="Standard"/>
    <w:next w:val="Standard"/>
    <w:uiPriority w:val="35"/>
    <w:unhideWhenUsed/>
    <w:pPr>
      <w:spacing w:after="200" w:line="240" w:lineRule="auto"/>
    </w:pPr>
    <w:rPr>
      <w:i/>
      <w:iCs/>
      <w:szCs w:val="18"/>
    </w:rPr>
  </w:style>
  <w:style w:type="character" w:styleId="SchwacheHervorhebung">
    <w:name w:val="Subtle Emphasis"/>
    <w:basedOn w:val="Absatz-Standardschriftart"/>
    <w:uiPriority w:val="19"/>
    <w:rPr>
      <w:i/>
      <w:iCs/>
      <w:color w:val="404040" w:themeColor="text1" w:themeTint="BF"/>
    </w:rPr>
  </w:style>
  <w:style w:type="character" w:styleId="Hervorhebung">
    <w:name w:val="Emphasis"/>
    <w:aliases w:val="Source Title - IMC"/>
    <w:basedOn w:val="Absatz-Standardschriftart"/>
    <w:uiPriority w:val="20"/>
    <w:qFormat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200"/>
      <w:ind w:left="864" w:right="864"/>
      <w:jc w:val="center"/>
    </w:pPr>
    <w:rPr>
      <w:iCs/>
    </w:rPr>
  </w:style>
  <w:style w:type="character" w:customStyle="1" w:styleId="ZitatZchn">
    <w:name w:val="Zitat Zchn"/>
    <w:basedOn w:val="Absatz-Standardschriftart"/>
    <w:link w:val="Zitat"/>
    <w:uiPriority w:val="29"/>
    <w:rPr>
      <w:iCs/>
      <w:sz w:val="24"/>
    </w:rPr>
  </w:style>
  <w:style w:type="character" w:styleId="SchwacherVerweis">
    <w:name w:val="Subtle Reference"/>
    <w:basedOn w:val="Absatz-Standardschriftart"/>
    <w:uiPriority w:val="31"/>
    <w:rPr>
      <w:smallCaps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ZwischenberschriftDeckblatt2-IMC">
    <w:name w:val="Zwischenüberschrift Deckblatt 2 - IMC"/>
    <w:basedOn w:val="ZwischennerschriftDeckblatt-IMC"/>
    <w:link w:val="ZwischenberschriftDeckblatt2-IMCChar"/>
    <w:uiPriority w:val="12"/>
    <w:qFormat/>
    <w:pPr>
      <w:spacing w:before="120" w:after="120"/>
    </w:pPr>
    <w:rPr>
      <w:sz w:val="28"/>
      <w:szCs w:val="28"/>
    </w:rPr>
  </w:style>
  <w:style w:type="paragraph" w:customStyle="1" w:styleId="TOCServicePart-IMC">
    <w:name w:val="TOC Service Part - IMC"/>
    <w:basedOn w:val="Verzeichnis1"/>
    <w:link w:val="TOCServicePart-IMCChar"/>
    <w:uiPriority w:val="11"/>
    <w:qFormat/>
    <w:rPr>
      <w:noProof/>
    </w:rPr>
  </w:style>
  <w:style w:type="character" w:customStyle="1" w:styleId="ZwischenberschriftDeckblatt2-IMCChar">
    <w:name w:val="Zwischenüberschrift Deckblatt 2 - IMC Char"/>
    <w:basedOn w:val="ZwischennerschriftDeckblatt-IMCZchn"/>
    <w:link w:val="ZwischenberschriftDeckblatt2-IMC"/>
    <w:uiPriority w:val="12"/>
    <w:rPr>
      <w:b/>
      <w:sz w:val="28"/>
      <w:szCs w:val="28"/>
    </w:rPr>
  </w:style>
  <w:style w:type="paragraph" w:customStyle="1" w:styleId="ServicePart2H1-IMC">
    <w:name w:val="Service Part2 H1 - IMC"/>
    <w:basedOn w:val="ServicePartH1-IMC"/>
    <w:link w:val="ServicePart2H1-IMCChar"/>
    <w:uiPriority w:val="10"/>
    <w:qFormat/>
  </w:style>
  <w:style w:type="character" w:customStyle="1" w:styleId="Verzeichnis1Zchn">
    <w:name w:val="Verzeichnis 1 Zchn"/>
    <w:basedOn w:val="Absatz-Standardschriftart"/>
    <w:link w:val="Verzeichnis1"/>
    <w:uiPriority w:val="39"/>
    <w:rPr>
      <w:sz w:val="24"/>
    </w:rPr>
  </w:style>
  <w:style w:type="character" w:customStyle="1" w:styleId="TOCServicePart-IMCChar">
    <w:name w:val="TOC Service Part - IMC Char"/>
    <w:basedOn w:val="Verzeichnis1Zchn"/>
    <w:link w:val="TOCServicePart-IMC"/>
    <w:uiPriority w:val="11"/>
    <w:rPr>
      <w:noProof/>
      <w:sz w:val="24"/>
    </w:rPr>
  </w:style>
  <w:style w:type="paragraph" w:customStyle="1" w:styleId="ServicePart2H2-IMC">
    <w:name w:val="Service Part2 H2 - IMC"/>
    <w:basedOn w:val="ServicePartH2-IMC"/>
    <w:link w:val="ServicePart2H2-IMCChar"/>
    <w:uiPriority w:val="10"/>
    <w:qFormat/>
    <w:pPr>
      <w:pageBreakBefore/>
      <w:numPr>
        <w:numId w:val="3"/>
      </w:numPr>
      <w:tabs>
        <w:tab w:val="left" w:pos="1701"/>
      </w:tabs>
      <w:ind w:left="357" w:hanging="357"/>
    </w:pPr>
  </w:style>
  <w:style w:type="character" w:customStyle="1" w:styleId="ServicePart2H1-IMCChar">
    <w:name w:val="Service Part2 H1 - IMC Char"/>
    <w:basedOn w:val="ServicePartH1-IMCZchn"/>
    <w:link w:val="ServicePart2H1-IMC"/>
    <w:uiPriority w:val="10"/>
    <w:rPr>
      <w:rFonts w:asciiTheme="majorHAnsi" w:eastAsiaTheme="majorEastAsia" w:hAnsiTheme="majorHAnsi" w:cstheme="majorBidi"/>
      <w:b/>
      <w:sz w:val="32"/>
      <w:szCs w:val="32"/>
      <w:lang w:val="en-GB"/>
    </w:rPr>
  </w:style>
  <w:style w:type="character" w:customStyle="1" w:styleId="ServicePart2H2-IMCChar">
    <w:name w:val="Service Part2 H2 - IMC Char"/>
    <w:basedOn w:val="ServicePartH2-IMCZchn"/>
    <w:link w:val="ServicePart2H2-IMC"/>
    <w:uiPriority w:val="10"/>
    <w:rPr>
      <w:rFonts w:asciiTheme="majorHAnsi" w:eastAsiaTheme="majorEastAsia" w:hAnsiTheme="majorHAnsi" w:cstheme="majorBidi"/>
      <w:b/>
      <w:sz w:val="28"/>
      <w:szCs w:val="32"/>
      <w:lang w:val="en-GB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after="100"/>
      <w:ind w:left="720"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after="100"/>
      <w:ind w:left="113"/>
    </w:pPr>
    <w:rPr>
      <w:i/>
    </w:rPr>
  </w:style>
  <w:style w:type="paragraph" w:styleId="Listenabsatz">
    <w:name w:val="List Paragraph"/>
    <w:basedOn w:val="Standard"/>
    <w:uiPriority w:val="34"/>
    <w:qFormat/>
    <w:pPr>
      <w:ind w:left="720"/>
      <w:contextualSpacing/>
      <w:jc w:val="left"/>
    </w:pPr>
    <w:rPr>
      <w:lang w:val="de-DE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de-AT"/>
    </w:rPr>
  </w:style>
  <w:style w:type="character" w:customStyle="1" w:styleId="ZifferZchn">
    <w:name w:val="Ziffer Zchn"/>
    <w:basedOn w:val="Absatz-Standardschriftart"/>
    <w:link w:val="Ziffer"/>
    <w:locked/>
    <w:rPr>
      <w:rFonts w:ascii="Arial" w:eastAsia="Times New Roman" w:hAnsi="Arial" w:cs="Arial"/>
      <w:sz w:val="20"/>
      <w:szCs w:val="20"/>
      <w:lang w:eastAsia="de-AT"/>
    </w:rPr>
  </w:style>
  <w:style w:type="paragraph" w:customStyle="1" w:styleId="Ziffer">
    <w:name w:val="Ziffer"/>
    <w:basedOn w:val="Standard"/>
    <w:link w:val="ZifferZchn"/>
    <w:qFormat/>
    <w:pPr>
      <w:spacing w:after="240" w:line="240" w:lineRule="auto"/>
      <w:ind w:left="2880" w:hanging="360"/>
    </w:pPr>
    <w:rPr>
      <w:rFonts w:ascii="Arial" w:eastAsia="Times New Roman" w:hAnsi="Arial" w:cs="Arial"/>
      <w:sz w:val="20"/>
      <w:szCs w:val="20"/>
      <w:lang w:eastAsia="de-AT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numPr>
        <w:numId w:val="0"/>
      </w:numPr>
      <w:spacing w:before="240" w:after="0" w:line="259" w:lineRule="auto"/>
      <w:jc w:val="left"/>
      <w:outlineLvl w:val="9"/>
    </w:pPr>
    <w:rPr>
      <w:b w:val="0"/>
      <w:color w:val="1B2855" w:themeColor="accent1" w:themeShade="BF"/>
      <w:sz w:val="32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table" w:styleId="TabellemithellemGitternetz">
    <w:name w:val="Grid Table Light"/>
    <w:basedOn w:val="NormaleTabelle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Aufzhlungszeichen">
    <w:name w:val="List Bullet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9"/>
      </w:numPr>
      <w:contextualSpacing/>
    </w:pPr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243672" w:themeColor="accent1" w:shadow="1"/>
        <w:left w:val="single" w:sz="2" w:space="10" w:color="243672" w:themeColor="accent1" w:shadow="1"/>
        <w:bottom w:val="single" w:sz="2" w:space="10" w:color="243672" w:themeColor="accent1" w:shadow="1"/>
        <w:right w:val="single" w:sz="2" w:space="10" w:color="243672" w:themeColor="accent1" w:shadow="1"/>
      </w:pBdr>
      <w:ind w:left="1152" w:right="1152"/>
    </w:pPr>
    <w:rPr>
      <w:rFonts w:eastAsiaTheme="minorEastAsia"/>
      <w:i/>
      <w:iCs/>
      <w:color w:val="243672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pPr>
      <w:pBdr>
        <w:top w:val="single" w:sz="4" w:space="10" w:color="243672" w:themeColor="accent1"/>
        <w:bottom w:val="single" w:sz="4" w:space="10" w:color="243672" w:themeColor="accent1"/>
      </w:pBdr>
      <w:spacing w:before="360" w:after="360"/>
      <w:ind w:left="864" w:right="864"/>
      <w:jc w:val="center"/>
    </w:pPr>
    <w:rPr>
      <w:i/>
      <w:iCs/>
      <w:color w:val="24367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43672" w:themeColor="accent1"/>
    </w:rPr>
  </w:style>
  <w:style w:type="paragraph" w:styleId="KeinLeerraum">
    <w:name w:val="No Spacing"/>
    <w:uiPriority w:val="1"/>
    <w:qFormat/>
    <w:pPr>
      <w:spacing w:after="0" w:line="240" w:lineRule="auto"/>
      <w:jc w:val="both"/>
    </w:pPr>
  </w:style>
  <w:style w:type="paragraph" w:styleId="Liste">
    <w:name w:val="List"/>
    <w:basedOn w:val="Standard"/>
    <w:uiPriority w:val="99"/>
    <w:semiHidden/>
    <w:unhideWhenUsed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pPr>
      <w:numPr>
        <w:numId w:val="10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pPr>
      <w:numPr>
        <w:numId w:val="11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pPr>
      <w:numPr>
        <w:numId w:val="12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pPr>
      <w:numPr>
        <w:numId w:val="13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pPr>
      <w:numPr>
        <w:numId w:val="1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</w:style>
  <w:style w:type="paragraph" w:styleId="Verzeichnis6">
    <w:name w:val="toc 6"/>
    <w:basedOn w:val="Standard"/>
    <w:next w:val="Standard"/>
    <w:autoRedefine/>
    <w:uiPriority w:val="39"/>
    <w:semiHidden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pPr>
      <w:spacing w:after="100"/>
      <w:ind w:left="1760"/>
    </w:pPr>
  </w:style>
  <w:style w:type="paragraph" w:customStyle="1" w:styleId="LAKISText">
    <w:name w:val="LAKIS_Text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oel.gv.at/noe/Sport/Sport.html" TargetMode="External"/><Relationship Id="rId1" Type="http://schemas.openxmlformats.org/officeDocument/2006/relationships/hyperlink" Target="mailto:post.wst5@noel.gv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0CEEF424A344F3A720EA0780F6C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627FB-613D-4931-ADA4-A17611D8F530}"/>
      </w:docPartPr>
      <w:docPartBody>
        <w:p>
          <w:pPr>
            <w:pStyle w:val="5D0CEEF424A344F3A720EA0780F6C5BC1"/>
          </w:pPr>
          <w:r>
            <w:rPr>
              <w:rFonts w:ascii="Arial" w:eastAsia="Calibri" w:hAnsi="Arial" w:cs="Arial"/>
              <w:szCs w:val="20"/>
              <w:lang w:val="de-DE" w:eastAsia="de-DE"/>
            </w:rPr>
            <w:t>Klicken Sie hier, um ein Datum einzugeben.</w:t>
          </w:r>
        </w:p>
      </w:docPartBody>
    </w:docPart>
    <w:docPart>
      <w:docPartPr>
        <w:name w:val="532760D88BFF47CB81C82769215B4B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E297B-3848-47E7-8EB6-2550AC67350D}"/>
      </w:docPartPr>
      <w:docPartBody>
        <w:p>
          <w:pPr>
            <w:pStyle w:val="532760D88BFF47CB81C82769215B4BAD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7D3FEF5D7E6C4716BC9DE7FC30B01B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0E8DF8-05B8-417A-AB61-3CE7A2E87270}"/>
      </w:docPartPr>
      <w:docPartBody>
        <w:p>
          <w:pPr>
            <w:pStyle w:val="7D3FEF5D7E6C4716BC9DE7FC30B01B68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7079379779CC41D48FDA79828AB3C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048385-93EB-491D-8960-B5BA6D575717}"/>
      </w:docPartPr>
      <w:docPartBody>
        <w:p>
          <w:pPr>
            <w:pStyle w:val="7079379779CC41D48FDA79828AB3CCEF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3B0B998FA49449FBB0B4EF6B5F27FD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3C77CA-0BF5-42AC-97CF-75FDBE372088}"/>
      </w:docPartPr>
      <w:docPartBody>
        <w:p>
          <w:pPr>
            <w:pStyle w:val="3B0B998FA49449FBB0B4EF6B5F27FDC5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591825C2749742CB9C83125D1EA716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2E9B6-D7C6-42DA-99A4-3C730B002735}"/>
      </w:docPartPr>
      <w:docPartBody>
        <w:p>
          <w:pPr>
            <w:pStyle w:val="591825C2749742CB9C83125D1EA716C4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144DA150889349C6B4635B854DAAA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29511-21A2-4A12-B468-E26687B8429B}"/>
      </w:docPartPr>
      <w:docPartBody>
        <w:p>
          <w:pPr>
            <w:pStyle w:val="144DA150889349C6B4635B854DAAAA2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C065523352BD4B80952EBE570358C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A7A4F-F4EE-405E-8D7C-222B0C27BE86}"/>
      </w:docPartPr>
      <w:docPartBody>
        <w:p>
          <w:pPr>
            <w:pStyle w:val="C065523352BD4B80952EBE570358C21B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44BED7CC2B6240A1A91F81D65710C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F72BE3-0DF5-4890-BF0A-3D24725963D2}"/>
      </w:docPartPr>
      <w:docPartBody>
        <w:p>
          <w:pPr>
            <w:pStyle w:val="44BED7CC2B6240A1A91F81D65710C3E6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8127F2746CDF484AA3860D00BA3EFE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4F9BB3-6CDB-4BDB-998B-04190E2B9974}"/>
      </w:docPartPr>
      <w:docPartBody>
        <w:p>
          <w:pPr>
            <w:pStyle w:val="8127F2746CDF484AA3860D00BA3EFEA8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01ADB4188B6B49129419341DF8FC48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5ECE3-9BB5-4D70-B378-5FBBF9F4FC67}"/>
      </w:docPartPr>
      <w:docPartBody>
        <w:p>
          <w:pPr>
            <w:pStyle w:val="01ADB4188B6B49129419341DF8FC488F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FDEFE8132EC74C049419A1673D7B04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7F50F-3AA1-4B66-A80E-B5EFF1C90DF1}"/>
      </w:docPartPr>
      <w:docPartBody>
        <w:p>
          <w:pPr>
            <w:pStyle w:val="FDEFE8132EC74C049419A1673D7B040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FEB9C276AEC8495AB9B05835BB718E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76EBF-AFD9-4866-B6B4-EFF01F81F757}"/>
      </w:docPartPr>
      <w:docPartBody>
        <w:p>
          <w:pPr>
            <w:pStyle w:val="FEB9C276AEC8495AB9B05835BB718EDB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51F6F939CEBF4217AF2A7AC22A8FC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7D4D5-F3BF-45AD-A37C-E26593239A29}"/>
      </w:docPartPr>
      <w:docPartBody>
        <w:p>
          <w:pPr>
            <w:pStyle w:val="51F6F939CEBF4217AF2A7AC22A8FC4A6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D583A9E319C64E2DABE4FCE68EFDB4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4B28A-3DCB-466E-A41F-6F26E65D3993}"/>
      </w:docPartPr>
      <w:docPartBody>
        <w:p>
          <w:pPr>
            <w:pStyle w:val="D583A9E319C64E2DABE4FCE68EFDB4DC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5D0CEEF424A344F3A720EA0780F6C5BC1">
    <w:name w:val="5D0CEEF424A344F3A720EA0780F6C5BC1"/>
    <w:rsid w:val="0018435B"/>
    <w:pPr>
      <w:spacing w:line="360" w:lineRule="auto"/>
      <w:jc w:val="both"/>
    </w:pPr>
    <w:rPr>
      <w:rFonts w:eastAsiaTheme="minorHAnsi"/>
      <w:sz w:val="24"/>
      <w:lang w:val="de-AT"/>
    </w:rPr>
  </w:style>
  <w:style w:type="paragraph" w:customStyle="1" w:styleId="D0185CE821E04D5C958DC2067C7113C6">
    <w:name w:val="D0185CE821E04D5C958DC2067C7113C6"/>
    <w:rPr>
      <w:lang w:val="de-AT" w:eastAsia="de-AT"/>
    </w:rPr>
  </w:style>
  <w:style w:type="paragraph" w:customStyle="1" w:styleId="23A5C945A56D4B2EA1B94E9073AD6C8B">
    <w:name w:val="23A5C945A56D4B2EA1B94E9073AD6C8B"/>
    <w:rPr>
      <w:lang w:val="de-AT" w:eastAsia="de-AT"/>
    </w:rPr>
  </w:style>
  <w:style w:type="paragraph" w:customStyle="1" w:styleId="17308510136A4BF087C6AD2C73C51DA4">
    <w:name w:val="17308510136A4BF087C6AD2C73C51DA4"/>
    <w:rPr>
      <w:lang w:val="de-AT" w:eastAsia="de-AT"/>
    </w:rPr>
  </w:style>
  <w:style w:type="paragraph" w:customStyle="1" w:styleId="6E376274F31945FDAB53E8074AC28B2C">
    <w:name w:val="6E376274F31945FDAB53E8074AC28B2C"/>
    <w:rPr>
      <w:lang w:val="de-AT" w:eastAsia="de-AT"/>
    </w:rPr>
  </w:style>
  <w:style w:type="paragraph" w:customStyle="1" w:styleId="AB00E9E1187F4F05999399A2B88C47CF">
    <w:name w:val="AB00E9E1187F4F05999399A2B88C47CF"/>
    <w:rPr>
      <w:lang w:val="de-AT" w:eastAsia="de-AT"/>
    </w:rPr>
  </w:style>
  <w:style w:type="paragraph" w:customStyle="1" w:styleId="FAB62570D9B94E43813ED295124BAF61">
    <w:name w:val="FAB62570D9B94E43813ED295124BAF61"/>
    <w:rPr>
      <w:lang w:val="de-AT" w:eastAsia="de-AT"/>
    </w:rPr>
  </w:style>
  <w:style w:type="paragraph" w:customStyle="1" w:styleId="BD4156E6E9704B9185B8DBC6E462CF42">
    <w:name w:val="BD4156E6E9704B9185B8DBC6E462CF42"/>
    <w:rPr>
      <w:lang w:val="de-AT" w:eastAsia="de-AT"/>
    </w:rPr>
  </w:style>
  <w:style w:type="paragraph" w:customStyle="1" w:styleId="C07F1DAE516647FDA9D25E2C7B03E9C2">
    <w:name w:val="C07F1DAE516647FDA9D25E2C7B03E9C2"/>
    <w:rPr>
      <w:lang w:val="de-AT" w:eastAsia="de-AT"/>
    </w:rPr>
  </w:style>
  <w:style w:type="paragraph" w:customStyle="1" w:styleId="AA70C25EDC8B48C09C4DB9B33F22A903">
    <w:name w:val="AA70C25EDC8B48C09C4DB9B33F22A903"/>
    <w:rPr>
      <w:lang w:val="de-AT" w:eastAsia="de-AT"/>
    </w:rPr>
  </w:style>
  <w:style w:type="paragraph" w:customStyle="1" w:styleId="4EC8D28310E94A8C9BE08A36F0ACDD27">
    <w:name w:val="4EC8D28310E94A8C9BE08A36F0ACDD27"/>
    <w:rPr>
      <w:lang w:val="de-AT" w:eastAsia="de-AT"/>
    </w:rPr>
  </w:style>
  <w:style w:type="paragraph" w:customStyle="1" w:styleId="AAE30C64C2C1435F8E4BDCAFA0037011">
    <w:name w:val="AAE30C64C2C1435F8E4BDCAFA0037011"/>
    <w:rPr>
      <w:lang w:val="de-AT" w:eastAsia="de-AT"/>
    </w:rPr>
  </w:style>
  <w:style w:type="paragraph" w:customStyle="1" w:styleId="DE8ABA390C734E6DB1FA436296F68CAA">
    <w:name w:val="DE8ABA390C734E6DB1FA436296F68CAA"/>
    <w:rPr>
      <w:lang w:val="de-AT" w:eastAsia="de-AT"/>
    </w:rPr>
  </w:style>
  <w:style w:type="paragraph" w:customStyle="1" w:styleId="D9386C1EA5884FE394D4E53EA800AD0C">
    <w:name w:val="D9386C1EA5884FE394D4E53EA800AD0C"/>
    <w:rPr>
      <w:lang w:val="de-AT" w:eastAsia="de-AT"/>
    </w:rPr>
  </w:style>
  <w:style w:type="paragraph" w:customStyle="1" w:styleId="8121B2ADB8BE41A88EA431C42769BB98">
    <w:name w:val="8121B2ADB8BE41A88EA431C42769BB98"/>
    <w:rPr>
      <w:lang w:val="de-AT" w:eastAsia="de-AT"/>
    </w:rPr>
  </w:style>
  <w:style w:type="paragraph" w:customStyle="1" w:styleId="532760D88BFF47CB81C82769215B4BAD">
    <w:name w:val="532760D88BFF47CB81C82769215B4BAD"/>
    <w:rPr>
      <w:lang w:val="de-AT" w:eastAsia="de-AT"/>
    </w:rPr>
  </w:style>
  <w:style w:type="paragraph" w:customStyle="1" w:styleId="F1677F155CE7446DB7F2B190FAF2933E">
    <w:name w:val="F1677F155CE7446DB7F2B190FAF2933E"/>
    <w:rPr>
      <w:lang w:val="de-AT" w:eastAsia="de-AT"/>
    </w:rPr>
  </w:style>
  <w:style w:type="paragraph" w:customStyle="1" w:styleId="E3B8CF0D626D4EE6932D3842EB46C6CC">
    <w:name w:val="E3B8CF0D626D4EE6932D3842EB46C6CC"/>
    <w:rPr>
      <w:lang w:val="de-AT" w:eastAsia="de-AT"/>
    </w:rPr>
  </w:style>
  <w:style w:type="paragraph" w:customStyle="1" w:styleId="6F278448C002433C9F6C30CDF2F7526D">
    <w:name w:val="6F278448C002433C9F6C30CDF2F7526D"/>
    <w:rPr>
      <w:lang w:val="de-AT" w:eastAsia="de-AT"/>
    </w:rPr>
  </w:style>
  <w:style w:type="paragraph" w:customStyle="1" w:styleId="E29F003CA8284AC5AB82F2D23364A83C">
    <w:name w:val="E29F003CA8284AC5AB82F2D23364A83C"/>
    <w:rPr>
      <w:lang w:val="de-AT" w:eastAsia="de-AT"/>
    </w:rPr>
  </w:style>
  <w:style w:type="paragraph" w:customStyle="1" w:styleId="7A37B6F44A2E46F4BC7555BE8ACF19FD">
    <w:name w:val="7A37B6F44A2E46F4BC7555BE8ACF19FD"/>
    <w:rPr>
      <w:lang w:val="de-AT" w:eastAsia="de-AT"/>
    </w:rPr>
  </w:style>
  <w:style w:type="paragraph" w:customStyle="1" w:styleId="1D9396E098CF4BD381CE67C1E565FDB4">
    <w:name w:val="1D9396E098CF4BD381CE67C1E565FDB4"/>
    <w:rPr>
      <w:lang w:val="de-AT" w:eastAsia="de-AT"/>
    </w:rPr>
  </w:style>
  <w:style w:type="paragraph" w:customStyle="1" w:styleId="AED245AF73F24047BF4E04925EAD3D4B">
    <w:name w:val="AED245AF73F24047BF4E04925EAD3D4B"/>
    <w:rPr>
      <w:lang w:val="de-AT" w:eastAsia="de-AT"/>
    </w:rPr>
  </w:style>
  <w:style w:type="paragraph" w:customStyle="1" w:styleId="3DCAB937E11740F2AD95ADC48FF552E7">
    <w:name w:val="3DCAB937E11740F2AD95ADC48FF552E7"/>
    <w:rPr>
      <w:lang w:val="de-AT" w:eastAsia="de-AT"/>
    </w:rPr>
  </w:style>
  <w:style w:type="paragraph" w:customStyle="1" w:styleId="714BEA4D3F4F4A4F8592C2A6157DC79B">
    <w:name w:val="714BEA4D3F4F4A4F8592C2A6157DC79B"/>
    <w:rPr>
      <w:lang w:val="de-AT" w:eastAsia="de-AT"/>
    </w:rPr>
  </w:style>
  <w:style w:type="paragraph" w:customStyle="1" w:styleId="108971D00069491193D9710702635042">
    <w:name w:val="108971D00069491193D9710702635042"/>
    <w:rPr>
      <w:lang w:val="de-AT" w:eastAsia="de-AT"/>
    </w:rPr>
  </w:style>
  <w:style w:type="paragraph" w:customStyle="1" w:styleId="EFBC7BDB3106499B94BDDC7E00BE3C78">
    <w:name w:val="EFBC7BDB3106499B94BDDC7E00BE3C78"/>
    <w:rPr>
      <w:lang w:val="de-AT" w:eastAsia="de-AT"/>
    </w:rPr>
  </w:style>
  <w:style w:type="paragraph" w:customStyle="1" w:styleId="390DD88A309840B1820FD85EAFE5F5A9">
    <w:name w:val="390DD88A309840B1820FD85EAFE5F5A9"/>
    <w:rPr>
      <w:lang w:val="de-AT" w:eastAsia="de-AT"/>
    </w:rPr>
  </w:style>
  <w:style w:type="paragraph" w:customStyle="1" w:styleId="08795CFBE33E4D9A82CD2C88A5152888">
    <w:name w:val="08795CFBE33E4D9A82CD2C88A5152888"/>
    <w:rPr>
      <w:lang w:val="de-AT" w:eastAsia="de-AT"/>
    </w:rPr>
  </w:style>
  <w:style w:type="paragraph" w:customStyle="1" w:styleId="C5611F455F9A44C08D9F9CA4ABC14304">
    <w:name w:val="C5611F455F9A44C08D9F9CA4ABC14304"/>
    <w:rPr>
      <w:lang w:val="de-AT" w:eastAsia="de-AT"/>
    </w:rPr>
  </w:style>
  <w:style w:type="paragraph" w:customStyle="1" w:styleId="D10B4AE74B8745CE999480F7BF370E77">
    <w:name w:val="D10B4AE74B8745CE999480F7BF370E77"/>
    <w:rPr>
      <w:lang w:val="de-AT" w:eastAsia="de-AT"/>
    </w:rPr>
  </w:style>
  <w:style w:type="paragraph" w:customStyle="1" w:styleId="47D7C815EC664DFB8B02123A2C4F681C">
    <w:name w:val="47D7C815EC664DFB8B02123A2C4F681C"/>
    <w:rPr>
      <w:lang w:val="de-AT" w:eastAsia="de-AT"/>
    </w:rPr>
  </w:style>
  <w:style w:type="paragraph" w:customStyle="1" w:styleId="0830B1A8F2B543E980FD59BE6A68A588">
    <w:name w:val="0830B1A8F2B543E980FD59BE6A68A588"/>
    <w:rPr>
      <w:lang w:val="de-AT" w:eastAsia="de-AT"/>
    </w:rPr>
  </w:style>
  <w:style w:type="paragraph" w:customStyle="1" w:styleId="11D94D9EB1A247F9A44EF5EB899D1351">
    <w:name w:val="11D94D9EB1A247F9A44EF5EB899D1351"/>
    <w:rPr>
      <w:lang w:val="de-AT" w:eastAsia="de-AT"/>
    </w:rPr>
  </w:style>
  <w:style w:type="paragraph" w:customStyle="1" w:styleId="17B050590663406AB9B299DBD2C7C20C">
    <w:name w:val="17B050590663406AB9B299DBD2C7C20C"/>
    <w:rPr>
      <w:lang w:val="de-AT" w:eastAsia="de-AT"/>
    </w:rPr>
  </w:style>
  <w:style w:type="paragraph" w:customStyle="1" w:styleId="8EE4EC1280464BCBB6EA2BCBDF7988D7">
    <w:name w:val="8EE4EC1280464BCBB6EA2BCBDF7988D7"/>
    <w:rPr>
      <w:lang w:val="de-AT" w:eastAsia="de-AT"/>
    </w:rPr>
  </w:style>
  <w:style w:type="paragraph" w:customStyle="1" w:styleId="22E0A35985C84338B473329EE9C1FF86">
    <w:name w:val="22E0A35985C84338B473329EE9C1FF86"/>
    <w:rPr>
      <w:lang w:val="de-AT" w:eastAsia="de-AT"/>
    </w:rPr>
  </w:style>
  <w:style w:type="paragraph" w:customStyle="1" w:styleId="96A9E58D462948D881171BE170BEA993">
    <w:name w:val="96A9E58D462948D881171BE170BEA993"/>
    <w:rPr>
      <w:lang w:val="de-AT" w:eastAsia="de-AT"/>
    </w:rPr>
  </w:style>
  <w:style w:type="paragraph" w:customStyle="1" w:styleId="1B14266EEB3147DC874E2ADC07226329">
    <w:name w:val="1B14266EEB3147DC874E2ADC07226329"/>
    <w:rPr>
      <w:lang w:val="de-AT" w:eastAsia="de-AT"/>
    </w:rPr>
  </w:style>
  <w:style w:type="paragraph" w:customStyle="1" w:styleId="C721BC90AAA24AC98AC215BA0DA46FB2">
    <w:name w:val="C721BC90AAA24AC98AC215BA0DA46FB2"/>
    <w:rPr>
      <w:lang w:val="de-AT" w:eastAsia="de-AT"/>
    </w:rPr>
  </w:style>
  <w:style w:type="paragraph" w:customStyle="1" w:styleId="C90312C38F854E7BAF263AC0D74BBBDB">
    <w:name w:val="C90312C38F854E7BAF263AC0D74BBBDB"/>
    <w:rPr>
      <w:lang w:val="de-AT" w:eastAsia="de-AT"/>
    </w:rPr>
  </w:style>
  <w:style w:type="paragraph" w:customStyle="1" w:styleId="95C405CBF1E44F9BB842DB3A2A3B68A2">
    <w:name w:val="95C405CBF1E44F9BB842DB3A2A3B68A2"/>
    <w:rPr>
      <w:lang w:val="de-AT" w:eastAsia="de-AT"/>
    </w:rPr>
  </w:style>
  <w:style w:type="paragraph" w:customStyle="1" w:styleId="7C0F520199504427B44AAAB7C678BBA3">
    <w:name w:val="7C0F520199504427B44AAAB7C678BBA3"/>
    <w:rPr>
      <w:lang w:val="de-AT" w:eastAsia="de-AT"/>
    </w:rPr>
  </w:style>
  <w:style w:type="paragraph" w:customStyle="1" w:styleId="7D3FEF5D7E6C4716BC9DE7FC30B01B68">
    <w:name w:val="7D3FEF5D7E6C4716BC9DE7FC30B01B68"/>
    <w:rPr>
      <w:lang w:val="de-AT" w:eastAsia="de-AT"/>
    </w:rPr>
  </w:style>
  <w:style w:type="paragraph" w:customStyle="1" w:styleId="7079379779CC41D48FDA79828AB3CCEF">
    <w:name w:val="7079379779CC41D48FDA79828AB3CCEF"/>
    <w:rPr>
      <w:lang w:val="de-AT" w:eastAsia="de-AT"/>
    </w:rPr>
  </w:style>
  <w:style w:type="paragraph" w:customStyle="1" w:styleId="BB336DAAE3F04F7C9781CE21D1417466">
    <w:name w:val="BB336DAAE3F04F7C9781CE21D1417466"/>
    <w:rPr>
      <w:lang w:val="de-AT" w:eastAsia="de-AT"/>
    </w:rPr>
  </w:style>
  <w:style w:type="paragraph" w:customStyle="1" w:styleId="3B0B998FA49449FBB0B4EF6B5F27FDC5">
    <w:name w:val="3B0B998FA49449FBB0B4EF6B5F27FDC5"/>
    <w:rPr>
      <w:lang w:val="de-AT" w:eastAsia="de-AT"/>
    </w:rPr>
  </w:style>
  <w:style w:type="paragraph" w:customStyle="1" w:styleId="591825C2749742CB9C83125D1EA716C4">
    <w:name w:val="591825C2749742CB9C83125D1EA716C4"/>
    <w:rPr>
      <w:lang w:val="de-AT" w:eastAsia="de-AT"/>
    </w:rPr>
  </w:style>
  <w:style w:type="paragraph" w:customStyle="1" w:styleId="144DA150889349C6B4635B854DAAAA23">
    <w:name w:val="144DA150889349C6B4635B854DAAAA23"/>
    <w:rPr>
      <w:lang w:val="de-AT" w:eastAsia="de-AT"/>
    </w:rPr>
  </w:style>
  <w:style w:type="paragraph" w:customStyle="1" w:styleId="C065523352BD4B80952EBE570358C21B">
    <w:name w:val="C065523352BD4B80952EBE570358C21B"/>
    <w:rPr>
      <w:lang w:val="de-AT" w:eastAsia="de-AT"/>
    </w:rPr>
  </w:style>
  <w:style w:type="paragraph" w:customStyle="1" w:styleId="44BED7CC2B6240A1A91F81D65710C3E6">
    <w:name w:val="44BED7CC2B6240A1A91F81D65710C3E6"/>
    <w:rPr>
      <w:lang w:val="de-AT" w:eastAsia="de-AT"/>
    </w:rPr>
  </w:style>
  <w:style w:type="paragraph" w:customStyle="1" w:styleId="8127F2746CDF484AA3860D00BA3EFEA8">
    <w:name w:val="8127F2746CDF484AA3860D00BA3EFEA8"/>
    <w:rPr>
      <w:lang w:val="de-AT" w:eastAsia="de-AT"/>
    </w:rPr>
  </w:style>
  <w:style w:type="paragraph" w:customStyle="1" w:styleId="01ADB4188B6B49129419341DF8FC488F">
    <w:name w:val="01ADB4188B6B49129419341DF8FC488F"/>
    <w:rPr>
      <w:lang w:val="de-AT" w:eastAsia="de-AT"/>
    </w:rPr>
  </w:style>
  <w:style w:type="paragraph" w:customStyle="1" w:styleId="FDEFE8132EC74C049419A1673D7B0403">
    <w:name w:val="FDEFE8132EC74C049419A1673D7B0403"/>
    <w:rPr>
      <w:lang w:val="de-AT" w:eastAsia="de-AT"/>
    </w:rPr>
  </w:style>
  <w:style w:type="paragraph" w:customStyle="1" w:styleId="FEB9C276AEC8495AB9B05835BB718EDB">
    <w:name w:val="FEB9C276AEC8495AB9B05835BB718EDB"/>
    <w:rPr>
      <w:lang w:val="de-AT" w:eastAsia="de-AT"/>
    </w:rPr>
  </w:style>
  <w:style w:type="paragraph" w:customStyle="1" w:styleId="51F6F939CEBF4217AF2A7AC22A8FC4A6">
    <w:name w:val="51F6F939CEBF4217AF2A7AC22A8FC4A6"/>
    <w:rPr>
      <w:lang w:val="de-AT" w:eastAsia="de-AT"/>
    </w:rPr>
  </w:style>
  <w:style w:type="paragraph" w:customStyle="1" w:styleId="D583A9E319C64E2DABE4FCE68EFDB4DC">
    <w:name w:val="D583A9E319C64E2DABE4FCE68EFDB4DC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IMC 1">
      <a:dk1>
        <a:sysClr val="windowText" lastClr="000000"/>
      </a:dk1>
      <a:lt1>
        <a:sysClr val="window" lastClr="FFFFFF"/>
      </a:lt1>
      <a:dk2>
        <a:srgbClr val="243672"/>
      </a:dk2>
      <a:lt2>
        <a:srgbClr val="FFFFFF"/>
      </a:lt2>
      <a:accent1>
        <a:srgbClr val="243672"/>
      </a:accent1>
      <a:accent2>
        <a:srgbClr val="BA3832"/>
      </a:accent2>
      <a:accent3>
        <a:srgbClr val="F2CB13"/>
      </a:accent3>
      <a:accent4>
        <a:srgbClr val="27509B"/>
      </a:accent4>
      <a:accent5>
        <a:srgbClr val="9ACDEE"/>
      </a:accent5>
      <a:accent6>
        <a:srgbClr val="8B2B25"/>
      </a:accent6>
      <a:hlink>
        <a:srgbClr val="243672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97203A-96B0-40DC-86FA-CC63F4A6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722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Schüssler</dc:creator>
  <cp:keywords/>
  <dc:description/>
  <cp:lastModifiedBy>Pöggsteiner Sebastian (WST5)</cp:lastModifiedBy>
  <cp:revision>6</cp:revision>
  <cp:lastPrinted>2022-01-04T14:21:00Z</cp:lastPrinted>
  <dcterms:created xsi:type="dcterms:W3CDTF">2022-01-04T13:42:00Z</dcterms:created>
  <dcterms:modified xsi:type="dcterms:W3CDTF">2022-01-04T15:05:00Z</dcterms:modified>
</cp:coreProperties>
</file>